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708C6" w14:textId="2972D91E" w:rsidR="001277A2" w:rsidRPr="00AD6C50" w:rsidRDefault="001277A2" w:rsidP="001277A2">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Pr>
          <w:rFonts w:ascii="Times New Roman" w:hAnsi="Times New Roman" w:cs="Times New Roman"/>
          <w:sz w:val="22"/>
          <w:lang w:val="en-US"/>
        </w:rPr>
        <w:t>6</w:t>
      </w:r>
      <w:r w:rsidRPr="00AD6C50">
        <w:rPr>
          <w:rFonts w:ascii="Times New Roman" w:hAnsi="Times New Roman" w:cs="Times New Roman"/>
          <w:color w:val="FF0000"/>
          <w:sz w:val="22"/>
          <w:lang w:val="en-US"/>
        </w:rPr>
        <w:tab/>
      </w:r>
      <w:r w:rsidR="00146361" w:rsidRPr="00146361">
        <w:rPr>
          <w:rFonts w:ascii="Times New Roman" w:hAnsi="Times New Roman" w:cs="Times New Roman"/>
          <w:sz w:val="22"/>
          <w:lang w:val="en-GB"/>
        </w:rPr>
        <w:t>R4-2510382</w:t>
      </w:r>
    </w:p>
    <w:p w14:paraId="6CF888AA" w14:textId="77777777" w:rsidR="001277A2" w:rsidRPr="00C961C9" w:rsidRDefault="001277A2" w:rsidP="001277A2">
      <w:pPr>
        <w:pStyle w:val="3GPPHeader"/>
        <w:rPr>
          <w:rFonts w:ascii="Times New Roman" w:hAnsi="Times New Roman" w:cs="Times New Roman"/>
          <w:sz w:val="22"/>
          <w:lang w:val="en-US"/>
        </w:rPr>
      </w:pPr>
      <w:r w:rsidRPr="00C961C9">
        <w:rPr>
          <w:rFonts w:ascii="Times New Roman" w:hAnsi="Times New Roman" w:cs="Times New Roman"/>
          <w:sz w:val="22"/>
          <w:lang w:val="en-US"/>
        </w:rPr>
        <w:t>Bengaluru, India, 25th – 29th August 2025</w:t>
      </w:r>
    </w:p>
    <w:p w14:paraId="585A2428" w14:textId="0BA5D081" w:rsidR="004A7B7D" w:rsidRPr="00AD6C50" w:rsidRDefault="004A7B7D" w:rsidP="004A7B7D">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5B8C484E"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B36D36" w:rsidRPr="00B36D36">
        <w:rPr>
          <w:rFonts w:ascii="Times New Roman" w:hAnsi="Times New Roman" w:cs="Times New Roman"/>
          <w:sz w:val="22"/>
          <w:lang w:val="en-US"/>
        </w:rPr>
        <w:t xml:space="preserve">Discussion on </w:t>
      </w:r>
      <w:r w:rsidR="00CF061D">
        <w:rPr>
          <w:rFonts w:ascii="Times New Roman" w:hAnsi="Times New Roman" w:cs="Times New Roman"/>
          <w:sz w:val="22"/>
          <w:lang w:val="en-US"/>
        </w:rPr>
        <w:t xml:space="preserve">other </w:t>
      </w:r>
      <w:r w:rsidR="00A250B1">
        <w:rPr>
          <w:rFonts w:ascii="Times New Roman" w:hAnsi="Times New Roman" w:cs="Times New Roman"/>
          <w:sz w:val="22"/>
          <w:lang w:val="en-US"/>
        </w:rPr>
        <w:t xml:space="preserve">RRM requirements for </w:t>
      </w:r>
      <w:r w:rsidR="00B36D36" w:rsidRPr="00B36D36">
        <w:rPr>
          <w:rFonts w:ascii="Times New Roman" w:hAnsi="Times New Roman" w:cs="Times New Roman"/>
          <w:sz w:val="22"/>
          <w:lang w:val="en-US"/>
        </w:rPr>
        <w:t>NTN for NR Phase 3</w:t>
      </w:r>
    </w:p>
    <w:p w14:paraId="7E28ABD9" w14:textId="1C28E835" w:rsidR="00D611C7" w:rsidRPr="00AD6C50" w:rsidRDefault="00D611C7" w:rsidP="00D611C7">
      <w:pPr>
        <w:pStyle w:val="3GPPHeader"/>
        <w:rPr>
          <w:rFonts w:ascii="Times New Roman" w:hAnsi="Times New Roman" w:cs="Times New Roman"/>
          <w:sz w:val="22"/>
          <w:lang w:val="en-US"/>
        </w:rPr>
      </w:pPr>
      <w:r w:rsidRPr="002116FC">
        <w:rPr>
          <w:rFonts w:ascii="Times New Roman" w:hAnsi="Times New Roman" w:cs="Times New Roman"/>
          <w:sz w:val="22"/>
          <w:lang w:val="en-US"/>
        </w:rPr>
        <w:t>Agenda Item:</w:t>
      </w:r>
      <w:r w:rsidRPr="002116FC">
        <w:rPr>
          <w:rFonts w:ascii="Times New Roman" w:hAnsi="Times New Roman" w:cs="Times New Roman"/>
          <w:sz w:val="22"/>
          <w:lang w:val="en-US"/>
        </w:rPr>
        <w:tab/>
      </w:r>
      <w:r w:rsidR="00B90205" w:rsidRPr="002116FC">
        <w:rPr>
          <w:rFonts w:ascii="Times New Roman" w:hAnsi="Times New Roman" w:cs="Times New Roman" w:hint="eastAsia"/>
          <w:sz w:val="22"/>
          <w:lang w:val="en-US"/>
        </w:rPr>
        <w:t>7</w:t>
      </w:r>
      <w:r w:rsidR="00A250B1" w:rsidRPr="002116FC">
        <w:rPr>
          <w:rFonts w:ascii="Times New Roman" w:hAnsi="Times New Roman" w:cs="Times New Roman"/>
          <w:sz w:val="22"/>
          <w:lang w:val="en-US"/>
        </w:rPr>
        <w:t>.</w:t>
      </w:r>
      <w:r w:rsidR="002116FC" w:rsidRPr="002116FC">
        <w:rPr>
          <w:rFonts w:ascii="Times New Roman" w:hAnsi="Times New Roman" w:cs="Times New Roman"/>
          <w:sz w:val="22"/>
          <w:lang w:val="en-US"/>
        </w:rPr>
        <w:t>27</w:t>
      </w:r>
      <w:r w:rsidR="00A250B1" w:rsidRPr="002116FC">
        <w:rPr>
          <w:rFonts w:ascii="Times New Roman" w:hAnsi="Times New Roman" w:cs="Times New Roman"/>
          <w:sz w:val="22"/>
          <w:lang w:val="en-US"/>
        </w:rPr>
        <w:t>.</w:t>
      </w:r>
      <w:r w:rsidR="00A774D2" w:rsidRPr="002116FC">
        <w:rPr>
          <w:rFonts w:ascii="Times New Roman" w:hAnsi="Times New Roman" w:cs="Times New Roman"/>
          <w:sz w:val="22"/>
          <w:lang w:val="en-US"/>
        </w:rPr>
        <w:t>5</w:t>
      </w:r>
      <w:r w:rsidR="00A250B1" w:rsidRPr="002116FC">
        <w:rPr>
          <w:rFonts w:ascii="Times New Roman" w:hAnsi="Times New Roman" w:cs="Times New Roman"/>
          <w:sz w:val="22"/>
          <w:lang w:val="en-US"/>
        </w:rPr>
        <w:t>.2</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14F1D2EE" w14:textId="77777777" w:rsidR="009709C3" w:rsidRPr="00C6700A" w:rsidRDefault="009709C3" w:rsidP="009709C3">
      <w:pPr>
        <w:rPr>
          <w:lang w:val="en-CA"/>
        </w:rPr>
      </w:pPr>
      <w:r w:rsidRPr="00C6700A">
        <w:rPr>
          <w:lang w:val="en-CA"/>
        </w:rPr>
        <w:t xml:space="preserve">In the light of </w:t>
      </w:r>
      <w:r>
        <w:rPr>
          <w:lang w:val="en-CA"/>
        </w:rPr>
        <w:t xml:space="preserve">the WI </w:t>
      </w:r>
      <w:r w:rsidRPr="00187C3D">
        <w:rPr>
          <w:lang w:val="en-CA"/>
        </w:rPr>
        <w:t>NR Non-Terrestrial Networks (NTN) for NR Phase 3</w:t>
      </w:r>
      <w:r w:rsidRPr="00C6700A">
        <w:rPr>
          <w:lang w:val="en-CA"/>
        </w:rPr>
        <w:t>, the outcomes of the last meeting's debate, encompassing consensuses and unresolved issues, were documented in WF [</w:t>
      </w:r>
      <w:r>
        <w:rPr>
          <w:lang w:val="en-CA"/>
        </w:rPr>
        <w:t>1</w:t>
      </w:r>
      <w:r w:rsidRPr="00C6700A">
        <w:rPr>
          <w:lang w:val="en-CA"/>
        </w:rPr>
        <w:t>].</w:t>
      </w:r>
    </w:p>
    <w:p w14:paraId="1C35BBB8" w14:textId="77777777" w:rsidR="009709C3" w:rsidRPr="00187C3D" w:rsidRDefault="009709C3" w:rsidP="009709C3">
      <w:r w:rsidRPr="00C6700A">
        <w:rPr>
          <w:lang w:val="en-CA"/>
        </w:rPr>
        <w:t xml:space="preserve">This contribution outlines our point of view on </w:t>
      </w:r>
      <w:r w:rsidRPr="00187C3D">
        <w:t xml:space="preserve">on the underlying impacts to RRM requirements mandated by the </w:t>
      </w:r>
      <w:r>
        <w:t>issues listed in the WF.</w:t>
      </w:r>
    </w:p>
    <w:p w14:paraId="2AB11DB1" w14:textId="3609AA80" w:rsidR="00F0753D" w:rsidRPr="00AD6C50" w:rsidRDefault="00F0753D" w:rsidP="00F0753D">
      <w:pPr>
        <w:pStyle w:val="Heading1"/>
        <w:rPr>
          <w:rFonts w:ascii="Times New Roman" w:hAnsi="Times New Roman"/>
          <w:lang w:val="sv-SE"/>
        </w:rPr>
      </w:pPr>
      <w:proofErr w:type="spellStart"/>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roofErr w:type="spellEnd"/>
    </w:p>
    <w:p w14:paraId="2375B103" w14:textId="0A9F93E6" w:rsidR="0026503A" w:rsidRDefault="00E70A5B" w:rsidP="00C93D64">
      <w:pPr>
        <w:pStyle w:val="Heading2"/>
        <w:rPr>
          <w:rFonts w:ascii="Times New Roman" w:hAnsi="Times New Roman"/>
          <w:lang w:eastAsia="zh-CN"/>
        </w:rPr>
      </w:pPr>
      <w:r w:rsidRPr="00AD6C50">
        <w:rPr>
          <w:rFonts w:ascii="Times New Roman" w:hAnsi="Times New Roman"/>
        </w:rPr>
        <w:t>Topic #</w:t>
      </w:r>
      <w:r w:rsidR="002A6457">
        <w:rPr>
          <w:rFonts w:ascii="Times New Roman" w:hAnsi="Times New Roman"/>
        </w:rPr>
        <w:t xml:space="preserve">1: </w:t>
      </w:r>
      <w:r w:rsidR="00706BED" w:rsidRPr="00706BED">
        <w:rPr>
          <w:rFonts w:ascii="Times New Roman" w:hAnsi="Times New Roman"/>
          <w:lang w:eastAsia="zh-CN"/>
        </w:rPr>
        <w:t xml:space="preserve">SSB periodicity larger than 20 </w:t>
      </w:r>
      <w:proofErr w:type="spellStart"/>
      <w:r w:rsidR="00706BED" w:rsidRPr="00706BED">
        <w:rPr>
          <w:rFonts w:ascii="Times New Roman" w:hAnsi="Times New Roman"/>
          <w:lang w:eastAsia="zh-CN"/>
        </w:rPr>
        <w:t>ms</w:t>
      </w:r>
      <w:proofErr w:type="spellEnd"/>
    </w:p>
    <w:p w14:paraId="76E0C34C" w14:textId="77777777" w:rsidR="00773CC9" w:rsidRDefault="00773CC9" w:rsidP="00773CC9">
      <w:pPr>
        <w:outlineLvl w:val="1"/>
        <w:rPr>
          <w:b/>
          <w:u w:val="single"/>
          <w:lang w:eastAsia="ko-KR"/>
        </w:rPr>
      </w:pPr>
      <w:r>
        <w:rPr>
          <w:b/>
          <w:u w:val="single"/>
          <w:lang w:eastAsia="ko-KR"/>
        </w:rPr>
        <w:t>Issue 0: LS from RAN2 on multiple SMTCs with different periodicities</w:t>
      </w:r>
    </w:p>
    <w:tbl>
      <w:tblPr>
        <w:tblStyle w:val="TableGrid"/>
        <w:tblW w:w="0" w:type="auto"/>
        <w:tblLook w:val="04A0" w:firstRow="1" w:lastRow="0" w:firstColumn="1" w:lastColumn="0" w:noHBand="0" w:noVBand="1"/>
      </w:tblPr>
      <w:tblGrid>
        <w:gridCol w:w="10142"/>
      </w:tblGrid>
      <w:tr w:rsidR="003046BF" w14:paraId="660EF2BE" w14:textId="77777777" w:rsidTr="003046BF">
        <w:tc>
          <w:tcPr>
            <w:tcW w:w="10142" w:type="dxa"/>
          </w:tcPr>
          <w:p w14:paraId="77006E7B" w14:textId="77777777" w:rsidR="003046BF" w:rsidRPr="0001225C" w:rsidRDefault="003046BF" w:rsidP="003046BF">
            <w:pPr>
              <w:snapToGrid w:val="0"/>
              <w:spacing w:after="120"/>
              <w:rPr>
                <w:rFonts w:eastAsia="DengXian"/>
                <w:sz w:val="21"/>
                <w:szCs w:val="21"/>
              </w:rPr>
            </w:pPr>
            <w:r w:rsidRPr="0001225C">
              <w:rPr>
                <w:rFonts w:eastAsia="DengXian"/>
                <w:sz w:val="21"/>
                <w:szCs w:val="21"/>
                <w:highlight w:val="green"/>
              </w:rPr>
              <w:t>Agreement:</w:t>
            </w:r>
            <w:r>
              <w:rPr>
                <w:rFonts w:eastAsia="DengXian"/>
                <w:sz w:val="21"/>
                <w:szCs w:val="21"/>
              </w:rPr>
              <w:t xml:space="preserve"> (Ad-hoc)</w:t>
            </w:r>
          </w:p>
          <w:p w14:paraId="669B55F9" w14:textId="77777777" w:rsidR="003046BF" w:rsidRDefault="003046BF" w:rsidP="003046BF">
            <w:pPr>
              <w:snapToGrid w:val="0"/>
              <w:spacing w:after="120"/>
              <w:rPr>
                <w:rFonts w:eastAsia="DengXian"/>
                <w:sz w:val="21"/>
                <w:szCs w:val="21"/>
              </w:rPr>
            </w:pPr>
            <w:r w:rsidRPr="0001225C">
              <w:rPr>
                <w:rFonts w:eastAsia="DengXian" w:hint="eastAsia"/>
                <w:sz w:val="21"/>
                <w:szCs w:val="21"/>
              </w:rPr>
              <w:t>F</w:t>
            </w:r>
            <w:r w:rsidRPr="0001225C">
              <w:rPr>
                <w:rFonts w:eastAsia="DengXian"/>
                <w:sz w:val="21"/>
                <w:szCs w:val="21"/>
              </w:rPr>
              <w:t>rom RAN4 perspective, it is feasible to support configuring more than 4 SMTCs per frequency (i.e. 6) for idle/inactive UEs.</w:t>
            </w:r>
          </w:p>
          <w:p w14:paraId="703E23DF" w14:textId="77777777" w:rsidR="003046BF" w:rsidRPr="001926A5" w:rsidRDefault="003046BF" w:rsidP="003046BF">
            <w:pPr>
              <w:pStyle w:val="ListParagraph"/>
              <w:numPr>
                <w:ilvl w:val="0"/>
                <w:numId w:val="34"/>
              </w:numPr>
              <w:snapToGrid w:val="0"/>
              <w:spacing w:after="120"/>
              <w:ind w:left="360"/>
              <w:rPr>
                <w:rFonts w:eastAsia="DengXian"/>
                <w:sz w:val="21"/>
                <w:szCs w:val="21"/>
              </w:rPr>
            </w:pPr>
            <w:r>
              <w:rPr>
                <w:rFonts w:eastAsia="DengXian"/>
                <w:sz w:val="21"/>
                <w:szCs w:val="21"/>
              </w:rPr>
              <w:t>In the reply LS (to be prepared by Xiaomi), the following information highlighted in yellow for both intra- and inter-frequency will be added for reference:</w:t>
            </w:r>
          </w:p>
          <w:p w14:paraId="1AF309DD" w14:textId="77777777" w:rsidR="003046BF" w:rsidRDefault="003046BF" w:rsidP="003046BF">
            <w:pPr>
              <w:snapToGrid w:val="0"/>
              <w:spacing w:after="120"/>
              <w:ind w:left="420"/>
              <w:rPr>
                <w:rFonts w:eastAsia="DengXian"/>
                <w:sz w:val="21"/>
                <w:szCs w:val="21"/>
              </w:rPr>
            </w:pPr>
            <w:r>
              <w:rPr>
                <w:noProof/>
              </w:rPr>
              <w:drawing>
                <wp:inline distT="0" distB="0" distL="0" distR="0" wp14:anchorId="671B0CC6" wp14:editId="13C5F3AE">
                  <wp:extent cx="6122035" cy="709930"/>
                  <wp:effectExtent l="0" t="0" r="0" b="0"/>
                  <wp:docPr id="19319059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1905979" name=""/>
                          <pic:cNvPicPr/>
                        </pic:nvPicPr>
                        <pic:blipFill>
                          <a:blip r:embed="rId11"/>
                          <a:stretch>
                            <a:fillRect/>
                          </a:stretch>
                        </pic:blipFill>
                        <pic:spPr>
                          <a:xfrm>
                            <a:off x="0" y="0"/>
                            <a:ext cx="6122035" cy="709930"/>
                          </a:xfrm>
                          <a:prstGeom prst="rect">
                            <a:avLst/>
                          </a:prstGeom>
                        </pic:spPr>
                      </pic:pic>
                    </a:graphicData>
                  </a:graphic>
                </wp:inline>
              </w:drawing>
            </w:r>
          </w:p>
          <w:p w14:paraId="78CE33AE" w14:textId="77777777" w:rsidR="003046BF" w:rsidRDefault="003046BF" w:rsidP="003046BF">
            <w:pPr>
              <w:pStyle w:val="ListParagraph"/>
              <w:numPr>
                <w:ilvl w:val="0"/>
                <w:numId w:val="34"/>
              </w:numPr>
              <w:snapToGrid w:val="0"/>
              <w:spacing w:after="120"/>
              <w:ind w:left="360"/>
              <w:rPr>
                <w:rFonts w:eastAsia="DengXian"/>
                <w:sz w:val="21"/>
                <w:szCs w:val="21"/>
              </w:rPr>
            </w:pPr>
            <w:r>
              <w:rPr>
                <w:rFonts w:eastAsia="DengXian"/>
                <w:sz w:val="21"/>
                <w:szCs w:val="21"/>
              </w:rPr>
              <w:t>FFS on the exact RRM requirement change.</w:t>
            </w:r>
          </w:p>
          <w:p w14:paraId="604485B8" w14:textId="77777777" w:rsidR="003046BF" w:rsidRDefault="003046BF" w:rsidP="003046BF">
            <w:pPr>
              <w:pStyle w:val="ListParagraph"/>
              <w:numPr>
                <w:ilvl w:val="0"/>
                <w:numId w:val="34"/>
              </w:numPr>
              <w:snapToGrid w:val="0"/>
              <w:spacing w:after="120"/>
              <w:ind w:left="360"/>
              <w:rPr>
                <w:rFonts w:eastAsia="DengXian"/>
                <w:sz w:val="21"/>
                <w:szCs w:val="21"/>
              </w:rPr>
            </w:pPr>
            <w:r>
              <w:rPr>
                <w:rFonts w:eastAsia="DengXian"/>
                <w:sz w:val="21"/>
                <w:szCs w:val="21"/>
              </w:rPr>
              <w:t xml:space="preserve">FFS </w:t>
            </w:r>
            <w:r w:rsidRPr="0001225C">
              <w:rPr>
                <w:rFonts w:eastAsia="DengXian"/>
                <w:sz w:val="21"/>
                <w:szCs w:val="21"/>
              </w:rPr>
              <w:t>whether to limit the number of SMTCs to no more than 4 is desirable in an earth-moving cell deployment</w:t>
            </w:r>
          </w:p>
          <w:p w14:paraId="5C5CA2C7" w14:textId="77777777" w:rsidR="008D1B99" w:rsidRPr="0001225C" w:rsidRDefault="008D1B99" w:rsidP="008D1B99">
            <w:pPr>
              <w:snapToGrid w:val="0"/>
              <w:spacing w:after="120"/>
              <w:rPr>
                <w:rFonts w:eastAsia="DengXian"/>
                <w:sz w:val="21"/>
                <w:szCs w:val="21"/>
              </w:rPr>
            </w:pPr>
            <w:r w:rsidRPr="00B254C9">
              <w:rPr>
                <w:rFonts w:eastAsia="Malgun Gothic"/>
                <w:sz w:val="21"/>
                <w:szCs w:val="21"/>
                <w:highlight w:val="green"/>
                <w:lang w:eastAsia="ko-KR"/>
              </w:rPr>
              <w:t>Agreement:</w:t>
            </w:r>
            <w:r>
              <w:rPr>
                <w:rFonts w:eastAsia="Malgun Gothic"/>
                <w:sz w:val="21"/>
                <w:szCs w:val="21"/>
                <w:lang w:eastAsia="ko-KR"/>
              </w:rPr>
              <w:t xml:space="preserve"> online</w:t>
            </w:r>
          </w:p>
          <w:p w14:paraId="68DD9890" w14:textId="77777777" w:rsidR="008D1B99" w:rsidRPr="003D05B2" w:rsidRDefault="008D1B99" w:rsidP="008D1B99">
            <w:pPr>
              <w:rPr>
                <w:lang w:eastAsia="ja-JP"/>
              </w:rPr>
            </w:pPr>
            <w:r w:rsidRPr="0001225C">
              <w:rPr>
                <w:rFonts w:eastAsia="DengXian" w:hint="eastAsia"/>
                <w:sz w:val="21"/>
                <w:szCs w:val="21"/>
              </w:rPr>
              <w:t>F</w:t>
            </w:r>
            <w:r w:rsidRPr="0001225C">
              <w:rPr>
                <w:rFonts w:eastAsia="DengXian"/>
                <w:sz w:val="21"/>
                <w:szCs w:val="21"/>
              </w:rPr>
              <w:t>rom RAN4 perspective, it</w:t>
            </w:r>
            <w:r w:rsidRPr="003D05B2">
              <w:rPr>
                <w:lang w:eastAsia="ja-JP"/>
              </w:rPr>
              <w:t xml:space="preserve"> </w:t>
            </w:r>
            <w:r w:rsidRPr="009E0DF9">
              <w:rPr>
                <w:lang w:eastAsia="ja-JP"/>
              </w:rPr>
              <w:t xml:space="preserve">is feasible to support </w:t>
            </w:r>
            <w:r w:rsidRPr="003D05B2">
              <w:rPr>
                <w:lang w:eastAsia="ja-JP"/>
              </w:rPr>
              <w:t>SMTCs with up to 2 periodicities and different offsets</w:t>
            </w:r>
            <w:r w:rsidRPr="009E0DF9">
              <w:rPr>
                <w:lang w:eastAsia="ja-JP"/>
              </w:rPr>
              <w:t xml:space="preserve"> </w:t>
            </w:r>
            <w:r w:rsidRPr="003D05B2">
              <w:rPr>
                <w:lang w:eastAsia="ja-JP"/>
              </w:rPr>
              <w:t>but requires some clarifications/modifications to the existing RRM requirement</w:t>
            </w:r>
            <w:r w:rsidRPr="009E0DF9">
              <w:rPr>
                <w:rFonts w:eastAsia="Malgun Gothic" w:hint="eastAsia"/>
                <w:lang w:eastAsia="ko-KR"/>
              </w:rPr>
              <w:t>s.</w:t>
            </w:r>
          </w:p>
          <w:p w14:paraId="1832B836" w14:textId="77777777" w:rsidR="008D1B99" w:rsidRPr="001D53F2" w:rsidRDefault="008D1B99" w:rsidP="008D1B99">
            <w:pPr>
              <w:numPr>
                <w:ilvl w:val="0"/>
                <w:numId w:val="34"/>
              </w:numPr>
              <w:spacing w:line="276" w:lineRule="auto"/>
              <w:ind w:left="360"/>
              <w:rPr>
                <w:lang w:eastAsia="ja-JP"/>
              </w:rPr>
            </w:pPr>
            <w:r w:rsidRPr="001D53F2">
              <w:rPr>
                <w:lang w:eastAsia="ja-JP"/>
              </w:rPr>
              <w:t>RAN4 assumes that the configured SMTC periodicity is equal to or greater than the largest SSB periodicity among the cells associated with the relevant SMTC on the frequency layer.</w:t>
            </w:r>
          </w:p>
          <w:p w14:paraId="6CD1B8AB" w14:textId="77777777" w:rsidR="008D1B99" w:rsidRDefault="008D1B99" w:rsidP="008D1B99">
            <w:pPr>
              <w:rPr>
                <w:rFonts w:eastAsia="Malgun Gothic"/>
                <w:lang w:eastAsia="ko-KR"/>
              </w:rPr>
            </w:pPr>
          </w:p>
          <w:p w14:paraId="44A67C25" w14:textId="77777777" w:rsidR="008D1B99" w:rsidRPr="0001225C" w:rsidRDefault="008D1B99" w:rsidP="008D1B99">
            <w:pPr>
              <w:snapToGrid w:val="0"/>
              <w:spacing w:after="120"/>
              <w:rPr>
                <w:rFonts w:eastAsia="DengXian"/>
                <w:sz w:val="21"/>
                <w:szCs w:val="21"/>
              </w:rPr>
            </w:pPr>
            <w:r w:rsidRPr="00B254C9">
              <w:rPr>
                <w:rFonts w:eastAsia="Malgun Gothic"/>
                <w:sz w:val="21"/>
                <w:szCs w:val="21"/>
                <w:highlight w:val="green"/>
                <w:lang w:eastAsia="ko-KR"/>
              </w:rPr>
              <w:t>Agreement:</w:t>
            </w:r>
            <w:r>
              <w:rPr>
                <w:rFonts w:eastAsia="Malgun Gothic"/>
                <w:sz w:val="21"/>
                <w:szCs w:val="21"/>
                <w:lang w:eastAsia="ko-KR"/>
              </w:rPr>
              <w:t xml:space="preserve"> online</w:t>
            </w:r>
          </w:p>
          <w:p w14:paraId="0354C4CF" w14:textId="10DBDB8C" w:rsidR="008D1B99" w:rsidRPr="008D1B99" w:rsidRDefault="008D1B99" w:rsidP="008D1B99">
            <w:pPr>
              <w:rPr>
                <w:rFonts w:eastAsia="Malgun Gothic"/>
                <w:lang w:eastAsia="ko-KR"/>
              </w:rPr>
            </w:pPr>
            <w:r w:rsidRPr="001A6B27">
              <w:rPr>
                <w:rFonts w:eastAsia="Malgun Gothic"/>
                <w:lang w:eastAsia="ko-KR"/>
              </w:rPr>
              <w:t xml:space="preserve">The progress of RRM requirement definition for multiple SMTCs with up to two periodicities does not block the completion of </w:t>
            </w:r>
            <w:r>
              <w:rPr>
                <w:rFonts w:eastAsia="Malgun Gothic"/>
                <w:lang w:eastAsia="ko-KR"/>
              </w:rPr>
              <w:t xml:space="preserve">RAN4 RRM core part of </w:t>
            </w:r>
            <w:r w:rsidRPr="001A6B27">
              <w:rPr>
                <w:rFonts w:eastAsia="Malgun Gothic"/>
                <w:lang w:eastAsia="ko-KR"/>
              </w:rPr>
              <w:t>this WI.</w:t>
            </w:r>
          </w:p>
        </w:tc>
      </w:tr>
    </w:tbl>
    <w:p w14:paraId="43513445" w14:textId="77777777" w:rsidR="00773CC9" w:rsidRPr="00773CC9" w:rsidRDefault="00773CC9" w:rsidP="006017B0">
      <w:pPr>
        <w:outlineLvl w:val="1"/>
        <w:rPr>
          <w:b/>
          <w:u w:val="single"/>
          <w:lang w:val="x-none" w:eastAsia="ko-KR"/>
        </w:rPr>
      </w:pPr>
    </w:p>
    <w:p w14:paraId="798E4DB0" w14:textId="722B3921" w:rsidR="00CC30B1" w:rsidRPr="00CC30B1" w:rsidRDefault="00CC30B1" w:rsidP="00320EB7">
      <w:pPr>
        <w:rPr>
          <w:u w:val="single"/>
          <w:lang w:val="en-CA"/>
        </w:rPr>
      </w:pPr>
      <w:r w:rsidRPr="00CC30B1">
        <w:rPr>
          <w:u w:val="single"/>
          <w:lang w:val="en-CA"/>
        </w:rPr>
        <w:t>Regarding 4SMTCs for idle/inactive UE:</w:t>
      </w:r>
    </w:p>
    <w:p w14:paraId="1BA5090E" w14:textId="4CD8E63D" w:rsidR="008D1B99" w:rsidRPr="00B815C4" w:rsidRDefault="008D1B99" w:rsidP="00320EB7">
      <w:pPr>
        <w:rPr>
          <w:lang w:eastAsia="zh-CN"/>
        </w:rPr>
      </w:pPr>
      <w:r>
        <w:rPr>
          <w:lang w:val="en-CA"/>
        </w:rPr>
        <w:t xml:space="preserve">Recap the existing </w:t>
      </w:r>
      <w:r w:rsidR="00BA4871">
        <w:rPr>
          <w:lang w:val="en-CA"/>
        </w:rPr>
        <w:t>related requirements in TS 38.133</w:t>
      </w:r>
      <w:r>
        <w:rPr>
          <w:lang w:val="en-CA"/>
        </w:rPr>
        <w:t xml:space="preserve"> in the below</w:t>
      </w:r>
      <w:r w:rsidR="00B815C4">
        <w:rPr>
          <w:lang w:eastAsia="zh-CN"/>
        </w:rPr>
        <w:t>:</w:t>
      </w:r>
    </w:p>
    <w:p w14:paraId="3478DAAD" w14:textId="77777777" w:rsidR="003153AF" w:rsidRPr="00A91C2B" w:rsidRDefault="003153AF" w:rsidP="00320EB7">
      <w:pPr>
        <w:rPr>
          <w:lang w:eastAsia="zh-CN"/>
        </w:rPr>
      </w:pPr>
    </w:p>
    <w:tbl>
      <w:tblPr>
        <w:tblStyle w:val="TableGrid"/>
        <w:tblW w:w="0" w:type="auto"/>
        <w:tblLook w:val="04A0" w:firstRow="1" w:lastRow="0" w:firstColumn="1" w:lastColumn="0" w:noHBand="0" w:noVBand="1"/>
      </w:tblPr>
      <w:tblGrid>
        <w:gridCol w:w="10142"/>
      </w:tblGrid>
      <w:tr w:rsidR="00996179" w14:paraId="4E7909AF" w14:textId="77777777" w:rsidTr="00996179">
        <w:tc>
          <w:tcPr>
            <w:tcW w:w="10142" w:type="dxa"/>
          </w:tcPr>
          <w:p w14:paraId="7C867D12" w14:textId="0FDB4F20" w:rsidR="00996179" w:rsidRPr="00996179" w:rsidRDefault="00996179" w:rsidP="00996179">
            <w:r w:rsidRPr="00A215B8">
              <w:lastRenderedPageBreak/>
              <w:t>The requirements in this clause apply provided that the number of SMTCs for int</w:t>
            </w:r>
            <w:r w:rsidRPr="00A215B8">
              <w:rPr>
                <w:lang w:eastAsia="zh-CN"/>
              </w:rPr>
              <w:t>ra</w:t>
            </w:r>
            <w:r w:rsidRPr="00A215B8">
              <w:t xml:space="preserve">-frequency carrier does not exceed the </w:t>
            </w:r>
            <w:r w:rsidRPr="00A215B8">
              <w:rPr>
                <w:i/>
              </w:rPr>
              <w:t>parallelSMTC-r17</w:t>
            </w:r>
            <w:r w:rsidRPr="00A215B8">
              <w:t xml:space="preserve">, otherwise UE may select one or subset of all the configured SMTCs sequentially for performing the measurements until </w:t>
            </w:r>
            <w:proofErr w:type="gramStart"/>
            <w:r w:rsidRPr="00A215B8">
              <w:t>all of</w:t>
            </w:r>
            <w:proofErr w:type="gramEnd"/>
            <w:r w:rsidRPr="00A215B8">
              <w:t xml:space="preserve"> the SMTCs can be measured. The selection of SMTCs to be used is up to UE implementation, and in this case, measurement period longer than the corresponding measurement period specified in table 4.2C.2.3-1 and table 4.2C.2.3-2 is expected.</w:t>
            </w:r>
          </w:p>
        </w:tc>
      </w:tr>
    </w:tbl>
    <w:p w14:paraId="7F2A3FA6" w14:textId="77777777" w:rsidR="00773CC9" w:rsidRDefault="00773CC9" w:rsidP="006017B0">
      <w:pPr>
        <w:outlineLvl w:val="1"/>
        <w:rPr>
          <w:b/>
          <w:u w:val="single"/>
          <w:lang w:eastAsia="ko-KR"/>
        </w:rPr>
      </w:pPr>
    </w:p>
    <w:p w14:paraId="20E7C519" w14:textId="3D0DBC21" w:rsidR="006010B1" w:rsidRDefault="00514C9C" w:rsidP="006010B1">
      <w:pPr>
        <w:rPr>
          <w:lang w:eastAsia="ja-JP"/>
        </w:rPr>
      </w:pPr>
      <w:r w:rsidRPr="00514C9C">
        <w:rPr>
          <w:lang w:val="en-CA"/>
        </w:rPr>
        <w:t>The configured number of SMTCs does not impact the RRM requirements</w:t>
      </w:r>
      <w:r w:rsidR="00DC4913">
        <w:rPr>
          <w:lang w:val="en-CA"/>
        </w:rPr>
        <w:t>.</w:t>
      </w:r>
    </w:p>
    <w:p w14:paraId="0FB07F57" w14:textId="150EA90C" w:rsidR="00A5304D" w:rsidRPr="00A5304D" w:rsidRDefault="00A1381E" w:rsidP="00A5304D">
      <w:pPr>
        <w:rPr>
          <w:b/>
          <w:bCs/>
          <w:lang w:eastAsia="ja-JP"/>
        </w:rPr>
      </w:pPr>
      <w:r w:rsidRPr="00A5304D">
        <w:rPr>
          <w:b/>
          <w:bCs/>
          <w:lang w:eastAsia="ja-JP"/>
        </w:rPr>
        <w:t>Observation</w:t>
      </w:r>
      <w:r w:rsidR="007A68FE" w:rsidRPr="00A5304D">
        <w:rPr>
          <w:b/>
          <w:bCs/>
          <w:lang w:eastAsia="ja-JP"/>
        </w:rPr>
        <w:t xml:space="preserve"> </w:t>
      </w:r>
      <w:r w:rsidR="00273B7B">
        <w:rPr>
          <w:b/>
          <w:bCs/>
          <w:lang w:eastAsia="ja-JP"/>
        </w:rPr>
        <w:t>1</w:t>
      </w:r>
      <w:r w:rsidR="007A68FE" w:rsidRPr="00A5304D">
        <w:rPr>
          <w:b/>
          <w:bCs/>
          <w:lang w:eastAsia="ja-JP"/>
        </w:rPr>
        <w:t xml:space="preserve">: </w:t>
      </w:r>
      <w:r w:rsidR="008B424F">
        <w:rPr>
          <w:b/>
          <w:bCs/>
          <w:lang w:val="en-CA"/>
        </w:rPr>
        <w:t xml:space="preserve">More than 4 </w:t>
      </w:r>
      <w:r w:rsidR="005C6AEC">
        <w:rPr>
          <w:b/>
          <w:bCs/>
          <w:lang w:val="en-CA"/>
        </w:rPr>
        <w:t xml:space="preserve">configured </w:t>
      </w:r>
      <w:r w:rsidR="008B424F">
        <w:rPr>
          <w:b/>
          <w:bCs/>
          <w:lang w:val="en-CA"/>
        </w:rPr>
        <w:t>SMTCs</w:t>
      </w:r>
      <w:r w:rsidRPr="00A5304D">
        <w:rPr>
          <w:b/>
          <w:bCs/>
          <w:lang w:val="en-CA"/>
        </w:rPr>
        <w:t xml:space="preserve"> doesn’t impact the actual RRM requirements</w:t>
      </w:r>
      <w:r w:rsidR="00DC4913">
        <w:rPr>
          <w:b/>
          <w:bCs/>
          <w:lang w:val="en-CA"/>
        </w:rPr>
        <w:t>.</w:t>
      </w:r>
    </w:p>
    <w:p w14:paraId="12379978" w14:textId="365000D1" w:rsidR="0032356A" w:rsidRDefault="0032356A" w:rsidP="006010B1">
      <w:pPr>
        <w:rPr>
          <w:lang w:eastAsia="ja-JP"/>
        </w:rPr>
      </w:pPr>
      <w:r>
        <w:rPr>
          <w:lang w:eastAsia="ja-JP"/>
        </w:rPr>
        <w:t>Another thing is ‘</w:t>
      </w:r>
      <w:r w:rsidR="00AB0898" w:rsidRPr="001D53F2">
        <w:rPr>
          <w:lang w:eastAsia="ja-JP"/>
        </w:rPr>
        <w:t>SSB periodicity</w:t>
      </w:r>
      <w:r w:rsidR="00AB0898">
        <w:rPr>
          <w:lang w:eastAsia="ja-JP"/>
        </w:rPr>
        <w:t xml:space="preserve"> </w:t>
      </w:r>
      <w:r w:rsidRPr="001D53F2">
        <w:rPr>
          <w:lang w:eastAsia="ja-JP"/>
        </w:rPr>
        <w:t>among the cells associated with the relevant SMTC on the frequency layer.</w:t>
      </w:r>
      <w:r>
        <w:rPr>
          <w:lang w:eastAsia="ja-JP"/>
        </w:rPr>
        <w:t>’</w:t>
      </w:r>
      <w:r w:rsidR="00AB0898">
        <w:rPr>
          <w:lang w:eastAsia="ja-JP"/>
        </w:rPr>
        <w:t xml:space="preserve"> We understand the </w:t>
      </w:r>
      <w:r w:rsidR="00C366E7">
        <w:rPr>
          <w:lang w:eastAsia="ja-JP"/>
        </w:rPr>
        <w:t xml:space="preserve">wording </w:t>
      </w:r>
      <w:r w:rsidR="00AB0898">
        <w:rPr>
          <w:lang w:eastAsia="ja-JP"/>
        </w:rPr>
        <w:t>‘</w:t>
      </w:r>
      <w:r w:rsidR="00317A52">
        <w:rPr>
          <w:lang w:eastAsia="ja-JP"/>
        </w:rPr>
        <w:t>associated</w:t>
      </w:r>
      <w:r w:rsidR="00AB0898">
        <w:rPr>
          <w:lang w:eastAsia="ja-JP"/>
        </w:rPr>
        <w:t xml:space="preserve">’ doesn’t mean that UE </w:t>
      </w:r>
      <w:r w:rsidR="00D370DB">
        <w:rPr>
          <w:lang w:eastAsia="ja-JP"/>
        </w:rPr>
        <w:t xml:space="preserve">in idle state </w:t>
      </w:r>
      <w:r w:rsidR="00AB0898">
        <w:rPr>
          <w:lang w:eastAsia="ja-JP"/>
        </w:rPr>
        <w:t xml:space="preserve">is able to obtain </w:t>
      </w:r>
      <w:r w:rsidR="00317A52">
        <w:rPr>
          <w:lang w:eastAsia="ja-JP"/>
        </w:rPr>
        <w:t xml:space="preserve">association information between </w:t>
      </w:r>
      <w:r w:rsidR="00D370DB" w:rsidRPr="001D53F2">
        <w:rPr>
          <w:lang w:eastAsia="ja-JP"/>
        </w:rPr>
        <w:t>cells</w:t>
      </w:r>
      <w:r w:rsidR="00D370DB">
        <w:rPr>
          <w:lang w:eastAsia="ja-JP"/>
        </w:rPr>
        <w:t xml:space="preserve"> and </w:t>
      </w:r>
      <w:r w:rsidR="00D370DB" w:rsidRPr="001D53F2">
        <w:rPr>
          <w:lang w:eastAsia="ja-JP"/>
        </w:rPr>
        <w:t>SMTC</w:t>
      </w:r>
      <w:r w:rsidR="00D370DB">
        <w:rPr>
          <w:lang w:eastAsia="ja-JP"/>
        </w:rPr>
        <w:t xml:space="preserve"> before </w:t>
      </w:r>
      <w:r w:rsidR="0049022E">
        <w:rPr>
          <w:lang w:eastAsia="ja-JP"/>
        </w:rPr>
        <w:t>detecting</w:t>
      </w:r>
      <w:r w:rsidR="00D370DB">
        <w:rPr>
          <w:lang w:eastAsia="ja-JP"/>
        </w:rPr>
        <w:t xml:space="preserve"> SSB of the cell</w:t>
      </w:r>
      <w:r w:rsidR="002B2F30">
        <w:rPr>
          <w:lang w:eastAsia="ja-JP"/>
        </w:rPr>
        <w:t xml:space="preserve"> from SI</w:t>
      </w:r>
      <w:r w:rsidR="00D370DB">
        <w:rPr>
          <w:lang w:eastAsia="ja-JP"/>
        </w:rPr>
        <w:t>.</w:t>
      </w:r>
      <w:r w:rsidR="00F416EE">
        <w:rPr>
          <w:lang w:eastAsia="ja-JP"/>
        </w:rPr>
        <w:t xml:space="preserve"> </w:t>
      </w:r>
    </w:p>
    <w:p w14:paraId="20789C2E" w14:textId="35F49FE0" w:rsidR="00D370DB" w:rsidRPr="0049022E" w:rsidRDefault="00D370DB" w:rsidP="006010B1">
      <w:pPr>
        <w:rPr>
          <w:b/>
          <w:bCs/>
          <w:lang w:eastAsia="zh-CN"/>
        </w:rPr>
      </w:pPr>
      <w:r w:rsidRPr="0049022E">
        <w:rPr>
          <w:b/>
          <w:bCs/>
        </w:rPr>
        <w:t>Observation</w:t>
      </w:r>
      <w:r w:rsidR="00273B7B">
        <w:rPr>
          <w:b/>
          <w:bCs/>
        </w:rPr>
        <w:t xml:space="preserve"> 2</w:t>
      </w:r>
      <w:r w:rsidRPr="0049022E">
        <w:rPr>
          <w:b/>
          <w:bCs/>
        </w:rPr>
        <w:t xml:space="preserve">: </w:t>
      </w:r>
      <w:r w:rsidR="006E1E1A" w:rsidRPr="006E1E1A">
        <w:rPr>
          <w:b/>
          <w:bCs/>
          <w:lang w:eastAsia="ja-JP"/>
        </w:rPr>
        <w:t xml:space="preserve">The wording “associated” in the above </w:t>
      </w:r>
      <w:r w:rsidR="006E1E1A">
        <w:rPr>
          <w:b/>
          <w:bCs/>
          <w:lang w:eastAsia="ja-JP"/>
        </w:rPr>
        <w:t>LS</w:t>
      </w:r>
      <w:r w:rsidR="006E1E1A" w:rsidRPr="006E1E1A">
        <w:rPr>
          <w:b/>
          <w:bCs/>
          <w:lang w:eastAsia="ja-JP"/>
        </w:rPr>
        <w:t xml:space="preserve"> does not imply that a UE in idle state must obtain association information between cells and SMTC before detecting the SSB of a cell.</w:t>
      </w:r>
      <w:r w:rsidR="001B5E39">
        <w:rPr>
          <w:b/>
          <w:bCs/>
          <w:lang w:eastAsia="ja-JP"/>
        </w:rPr>
        <w:t xml:space="preserve"> </w:t>
      </w:r>
      <w:r w:rsidR="00CD6F5A" w:rsidRPr="00CD6F5A">
        <w:rPr>
          <w:b/>
          <w:bCs/>
          <w:lang w:eastAsia="ja-JP"/>
        </w:rPr>
        <w:t>In this context, “associated” refers solely to the SSB(s) covered by the configured SMTC.</w:t>
      </w:r>
    </w:p>
    <w:p w14:paraId="3B3594C6" w14:textId="51DB2494" w:rsidR="00C21F77" w:rsidRDefault="005E060A" w:rsidP="00E03AF8">
      <w:pPr>
        <w:snapToGrid w:val="0"/>
        <w:spacing w:after="120"/>
        <w:rPr>
          <w:rFonts w:eastAsia="DengXian"/>
          <w:sz w:val="21"/>
          <w:szCs w:val="21"/>
          <w:lang w:eastAsia="zh-CN"/>
        </w:rPr>
      </w:pPr>
      <w:r w:rsidRPr="005E060A">
        <w:rPr>
          <w:rFonts w:eastAsia="DengXian"/>
          <w:sz w:val="21"/>
          <w:szCs w:val="21"/>
        </w:rPr>
        <w:t xml:space="preserve">Regarding the concern “FFS whether to limit the number of SMTCs to no more than four in an earth‑moving cell deployment,” we note that while some UEs may have limitations in managing more than </w:t>
      </w:r>
      <w:r>
        <w:rPr>
          <w:rFonts w:eastAsia="DengXian"/>
          <w:sz w:val="21"/>
          <w:szCs w:val="21"/>
        </w:rPr>
        <w:t>4</w:t>
      </w:r>
      <w:r w:rsidRPr="005E060A">
        <w:rPr>
          <w:rFonts w:eastAsia="DengXian"/>
          <w:sz w:val="21"/>
          <w:szCs w:val="21"/>
        </w:rPr>
        <w:t xml:space="preserve"> SMTCs, existing RRM requirements do not request UEs to measure multiple SMTCs </w:t>
      </w:r>
      <w:r w:rsidR="009051FA" w:rsidRPr="005E060A">
        <w:rPr>
          <w:rFonts w:eastAsia="DengXian"/>
          <w:sz w:val="21"/>
          <w:szCs w:val="21"/>
        </w:rPr>
        <w:t>simultaneously</w:t>
      </w:r>
      <w:r w:rsidR="009051FA">
        <w:rPr>
          <w:rFonts w:eastAsia="DengXian"/>
          <w:sz w:val="21"/>
          <w:szCs w:val="21"/>
        </w:rPr>
        <w:t xml:space="preserve"> out of its capability</w:t>
      </w:r>
      <w:r w:rsidRPr="005E060A">
        <w:rPr>
          <w:rFonts w:eastAsia="DengXian"/>
          <w:sz w:val="21"/>
          <w:szCs w:val="21"/>
        </w:rPr>
        <w:t>. Therefore, supporting more than four SMTCs in such deployments does not introduce additional computational burden at the UE side.</w:t>
      </w:r>
      <w:r w:rsidR="00FB2129">
        <w:rPr>
          <w:rFonts w:eastAsia="DengXian" w:hint="eastAsia"/>
          <w:sz w:val="21"/>
          <w:szCs w:val="21"/>
          <w:lang w:eastAsia="zh-CN"/>
        </w:rPr>
        <w:t xml:space="preserve"> </w:t>
      </w:r>
    </w:p>
    <w:p w14:paraId="4D544630" w14:textId="04A622C1" w:rsidR="00E03AF8" w:rsidRPr="00E03AF8" w:rsidRDefault="002F6BD3" w:rsidP="00E03AF8">
      <w:pPr>
        <w:snapToGrid w:val="0"/>
        <w:spacing w:after="120"/>
        <w:rPr>
          <w:rFonts w:eastAsia="DengXian"/>
          <w:b/>
          <w:bCs/>
          <w:sz w:val="21"/>
          <w:szCs w:val="21"/>
          <w:lang w:eastAsia="zh-CN"/>
        </w:rPr>
      </w:pPr>
      <w:r w:rsidRPr="00E03AF8">
        <w:rPr>
          <w:rFonts w:eastAsia="DengXian"/>
          <w:b/>
          <w:bCs/>
          <w:sz w:val="21"/>
          <w:szCs w:val="21"/>
        </w:rPr>
        <w:t xml:space="preserve">Proposal </w:t>
      </w:r>
      <w:r w:rsidR="00273B7B">
        <w:rPr>
          <w:rFonts w:eastAsia="DengXian"/>
          <w:b/>
          <w:bCs/>
          <w:sz w:val="21"/>
          <w:szCs w:val="21"/>
        </w:rPr>
        <w:t>1</w:t>
      </w:r>
      <w:r w:rsidRPr="00E03AF8">
        <w:rPr>
          <w:rFonts w:eastAsia="DengXian"/>
          <w:b/>
          <w:bCs/>
          <w:sz w:val="21"/>
          <w:szCs w:val="21"/>
        </w:rPr>
        <w:t xml:space="preserve">: </w:t>
      </w:r>
      <w:r w:rsidR="00E03AF8" w:rsidRPr="00E03AF8">
        <w:rPr>
          <w:rFonts w:eastAsia="DengXian" w:hint="eastAsia"/>
          <w:b/>
          <w:bCs/>
          <w:sz w:val="21"/>
          <w:szCs w:val="21"/>
          <w:lang w:eastAsia="zh-CN"/>
        </w:rPr>
        <w:t>S</w:t>
      </w:r>
      <w:r w:rsidR="00E03AF8" w:rsidRPr="00E03AF8">
        <w:rPr>
          <w:rFonts w:eastAsia="DengXian"/>
          <w:b/>
          <w:bCs/>
          <w:sz w:val="21"/>
          <w:szCs w:val="21"/>
        </w:rPr>
        <w:t>upport</w:t>
      </w:r>
      <w:r w:rsidR="00E03AF8" w:rsidRPr="00E03AF8">
        <w:rPr>
          <w:rFonts w:eastAsia="DengXian" w:hint="eastAsia"/>
          <w:b/>
          <w:bCs/>
          <w:sz w:val="21"/>
          <w:szCs w:val="21"/>
          <w:lang w:eastAsia="zh-CN"/>
        </w:rPr>
        <w:t xml:space="preserve"> </w:t>
      </w:r>
      <w:r w:rsidR="00E03AF8" w:rsidRPr="00E03AF8">
        <w:rPr>
          <w:rFonts w:eastAsia="DengXian"/>
          <w:b/>
          <w:bCs/>
          <w:sz w:val="21"/>
          <w:szCs w:val="21"/>
        </w:rPr>
        <w:t>more than 4 SMTCs in the earth-moving cell deployment</w:t>
      </w:r>
      <w:r w:rsidR="00E03AF8" w:rsidRPr="00E03AF8">
        <w:rPr>
          <w:rFonts w:eastAsia="DengXian"/>
          <w:b/>
          <w:bCs/>
          <w:sz w:val="21"/>
          <w:szCs w:val="21"/>
          <w:lang w:eastAsia="zh-CN"/>
        </w:rPr>
        <w:t>.</w:t>
      </w:r>
    </w:p>
    <w:p w14:paraId="25FF2FC4" w14:textId="686916C6" w:rsidR="00CC30B1" w:rsidRDefault="00CC30B1" w:rsidP="00CC30B1">
      <w:pPr>
        <w:rPr>
          <w:u w:val="single"/>
          <w:lang w:val="en-CA"/>
        </w:rPr>
      </w:pPr>
      <w:r w:rsidRPr="00CC30B1">
        <w:rPr>
          <w:u w:val="single"/>
          <w:lang w:val="en-CA"/>
        </w:rPr>
        <w:t xml:space="preserve">Regarding </w:t>
      </w:r>
      <w:r w:rsidR="00545C3A">
        <w:rPr>
          <w:u w:val="single"/>
          <w:lang w:val="en-CA"/>
        </w:rPr>
        <w:t>2</w:t>
      </w:r>
      <w:r w:rsidRPr="00CC30B1">
        <w:rPr>
          <w:u w:val="single"/>
          <w:lang w:val="en-CA"/>
        </w:rPr>
        <w:t>SMTC</w:t>
      </w:r>
      <w:r w:rsidR="00545C3A">
        <w:rPr>
          <w:u w:val="single"/>
          <w:lang w:val="en-CA"/>
        </w:rPr>
        <w:t xml:space="preserve"> periodicities </w:t>
      </w:r>
      <w:r w:rsidRPr="00CC30B1">
        <w:rPr>
          <w:u w:val="single"/>
          <w:lang w:val="en-CA"/>
        </w:rPr>
        <w:t>for idle</w:t>
      </w:r>
      <w:r w:rsidR="00464FB0" w:rsidRPr="00CC30B1">
        <w:rPr>
          <w:u w:val="single"/>
          <w:lang w:val="en-CA"/>
        </w:rPr>
        <w:t>/inactive</w:t>
      </w:r>
      <w:r w:rsidRPr="00CC30B1">
        <w:rPr>
          <w:u w:val="single"/>
          <w:lang w:val="en-CA"/>
        </w:rPr>
        <w:t>/</w:t>
      </w:r>
      <w:r w:rsidR="00464FB0">
        <w:rPr>
          <w:u w:val="single"/>
          <w:lang w:val="en-CA"/>
        </w:rPr>
        <w:t>connected</w:t>
      </w:r>
      <w:r w:rsidRPr="00CC30B1">
        <w:rPr>
          <w:u w:val="single"/>
          <w:lang w:val="en-CA"/>
        </w:rPr>
        <w:t xml:space="preserve"> UE:</w:t>
      </w:r>
    </w:p>
    <w:p w14:paraId="5CA84078" w14:textId="55DBA831" w:rsidR="00545C3A" w:rsidRPr="00713A29" w:rsidRDefault="001354C3" w:rsidP="00CC30B1">
      <w:pPr>
        <w:rPr>
          <w:lang w:val="x-none"/>
        </w:rPr>
      </w:pPr>
      <w:r w:rsidRPr="00713A29">
        <w:rPr>
          <w:lang w:val="x-none"/>
        </w:rPr>
        <w:t>Recap the rel</w:t>
      </w:r>
      <w:r w:rsidR="00713A29" w:rsidRPr="00713A29">
        <w:rPr>
          <w:lang w:val="x-none"/>
        </w:rPr>
        <w:t>evant content in RAN2 LS as follows:</w:t>
      </w:r>
    </w:p>
    <w:tbl>
      <w:tblPr>
        <w:tblStyle w:val="TableGrid"/>
        <w:tblW w:w="0" w:type="auto"/>
        <w:tblLook w:val="04A0" w:firstRow="1" w:lastRow="0" w:firstColumn="1" w:lastColumn="0" w:noHBand="0" w:noVBand="1"/>
      </w:tblPr>
      <w:tblGrid>
        <w:gridCol w:w="10142"/>
      </w:tblGrid>
      <w:tr w:rsidR="00545C3A" w14:paraId="560A07B6" w14:textId="77777777" w:rsidTr="00545C3A">
        <w:tc>
          <w:tcPr>
            <w:tcW w:w="10142" w:type="dxa"/>
          </w:tcPr>
          <w:p w14:paraId="2B1EC220" w14:textId="55C620D5" w:rsidR="00545C3A" w:rsidRPr="00545C3A" w:rsidRDefault="00545C3A" w:rsidP="00CC30B1">
            <w:pPr>
              <w:pStyle w:val="ListParagraph"/>
              <w:numPr>
                <w:ilvl w:val="0"/>
                <w:numId w:val="40"/>
              </w:numPr>
              <w:spacing w:before="120" w:after="120" w:line="276" w:lineRule="auto"/>
              <w:rPr>
                <w:lang w:eastAsia="zh-CN"/>
              </w:rPr>
            </w:pPr>
            <w:r w:rsidRPr="00BB5047">
              <w:rPr>
                <w:lang w:eastAsia="zh-CN"/>
              </w:rPr>
              <w:t>RAN2 consider</w:t>
            </w:r>
            <w:r w:rsidRPr="00BB5047">
              <w:rPr>
                <w:rFonts w:hint="eastAsia"/>
                <w:lang w:eastAsia="zh-CN"/>
              </w:rPr>
              <w:t>s</w:t>
            </w:r>
            <w:r w:rsidRPr="00BB5047">
              <w:rPr>
                <w:lang w:eastAsia="zh-CN"/>
              </w:rPr>
              <w:t xml:space="preserve"> to support configuring two different SMTC periodicities (with different offsets) </w:t>
            </w:r>
            <w:r>
              <w:rPr>
                <w:lang w:eastAsia="zh-CN"/>
              </w:rPr>
              <w:t>i</w:t>
            </w:r>
            <w:r w:rsidRPr="00BB5047">
              <w:rPr>
                <w:lang w:eastAsia="zh-CN"/>
              </w:rPr>
              <w:t xml:space="preserve">n one frequency layer for idle, inactive and connected mode </w:t>
            </w:r>
            <w:proofErr w:type="spellStart"/>
            <w:r w:rsidRPr="00BB5047">
              <w:rPr>
                <w:lang w:eastAsia="zh-CN"/>
              </w:rPr>
              <w:t>neighbor</w:t>
            </w:r>
            <w:proofErr w:type="spellEnd"/>
            <w:r w:rsidRPr="00BB5047">
              <w:rPr>
                <w:lang w:eastAsia="zh-CN"/>
              </w:rPr>
              <w:t xml:space="preserve"> cell measurements.</w:t>
            </w:r>
          </w:p>
        </w:tc>
      </w:tr>
    </w:tbl>
    <w:p w14:paraId="12AC3886" w14:textId="77777777" w:rsidR="00545C3A" w:rsidRPr="00545C3A" w:rsidRDefault="00545C3A" w:rsidP="00CC30B1">
      <w:pPr>
        <w:rPr>
          <w:u w:val="single"/>
          <w:lang w:val="x-none"/>
        </w:rPr>
      </w:pPr>
    </w:p>
    <w:p w14:paraId="52ADF258" w14:textId="77777777" w:rsidR="006E04D0" w:rsidRDefault="006E04D0" w:rsidP="00CC30B1">
      <w:pPr>
        <w:rPr>
          <w:lang w:eastAsia="zh-CN"/>
        </w:rPr>
      </w:pPr>
      <w:r>
        <w:t>From the RAN2 perspective, two SMTC periodicities may be applied to different cells within the same frequency layer, primarily to accommodate distinct measurement delay requirements for each cell.</w:t>
      </w:r>
    </w:p>
    <w:p w14:paraId="585EBDBE" w14:textId="21394D8D" w:rsidR="00E604BE" w:rsidRPr="0080172A" w:rsidRDefault="00E604BE" w:rsidP="00CC30B1">
      <w:pPr>
        <w:rPr>
          <w:lang w:eastAsia="zh-CN"/>
        </w:rPr>
      </w:pPr>
      <w:r w:rsidRPr="0080172A">
        <w:rPr>
          <w:lang w:eastAsia="zh-CN"/>
        </w:rPr>
        <w:t>We under</w:t>
      </w:r>
      <w:r w:rsidR="00AD6534" w:rsidRPr="0080172A">
        <w:rPr>
          <w:lang w:eastAsia="zh-CN"/>
        </w:rPr>
        <w:t xml:space="preserve">stand </w:t>
      </w:r>
      <w:r w:rsidR="00661040" w:rsidRPr="0080172A">
        <w:rPr>
          <w:lang w:eastAsia="zh-CN"/>
        </w:rPr>
        <w:t xml:space="preserve">the utilization of 2 SMTCs </w:t>
      </w:r>
      <w:r w:rsidR="006E04D0">
        <w:t>corresponds to</w:t>
      </w:r>
      <w:r w:rsidR="006E04D0">
        <w:rPr>
          <w:rFonts w:hint="eastAsia"/>
          <w:lang w:eastAsia="zh-CN"/>
        </w:rPr>
        <w:t xml:space="preserve"> </w:t>
      </w:r>
      <w:r w:rsidR="00661040" w:rsidRPr="0080172A">
        <w:rPr>
          <w:lang w:eastAsia="zh-CN"/>
        </w:rPr>
        <w:t xml:space="preserve">the case 1 in </w:t>
      </w:r>
      <w:r w:rsidR="00661040" w:rsidRPr="0080172A">
        <w:rPr>
          <w:lang w:eastAsia="zh-CN"/>
        </w:rPr>
        <w:fldChar w:fldCharType="begin"/>
      </w:r>
      <w:r w:rsidR="00661040" w:rsidRPr="0080172A">
        <w:rPr>
          <w:lang w:eastAsia="zh-CN"/>
        </w:rPr>
        <w:instrText xml:space="preserve"> REF _Ref205296397 \h </w:instrText>
      </w:r>
      <w:r w:rsidR="00661040" w:rsidRPr="0080172A">
        <w:rPr>
          <w:lang w:eastAsia="zh-CN"/>
        </w:rPr>
      </w:r>
      <w:r w:rsidR="00661040" w:rsidRPr="0080172A">
        <w:rPr>
          <w:lang w:eastAsia="zh-CN"/>
        </w:rPr>
        <w:fldChar w:fldCharType="separate"/>
      </w:r>
      <w:r w:rsidR="00661040" w:rsidRPr="0080172A">
        <w:t xml:space="preserve">Figure </w:t>
      </w:r>
      <w:r w:rsidR="00661040" w:rsidRPr="0080172A">
        <w:rPr>
          <w:noProof/>
        </w:rPr>
        <w:t>1</w:t>
      </w:r>
      <w:r w:rsidR="00661040" w:rsidRPr="0080172A">
        <w:rPr>
          <w:lang w:eastAsia="zh-CN"/>
        </w:rPr>
        <w:fldChar w:fldCharType="end"/>
      </w:r>
      <w:r w:rsidR="00A4776B" w:rsidRPr="00A4776B">
        <w:rPr>
          <w:lang w:eastAsia="zh-CN"/>
        </w:rPr>
        <w:t>,</w:t>
      </w:r>
      <w:r w:rsidR="00A4776B">
        <w:rPr>
          <w:lang w:eastAsia="zh-CN"/>
        </w:rPr>
        <w:t xml:space="preserve"> where for sake of simplification, SSB1 is by cell 1 and SSB2 is by cell2</w:t>
      </w:r>
      <w:r w:rsidR="00661040" w:rsidRPr="0080172A">
        <w:rPr>
          <w:lang w:eastAsia="zh-CN"/>
        </w:rPr>
        <w:t xml:space="preserve">. </w:t>
      </w:r>
    </w:p>
    <w:p w14:paraId="60BFB3DD" w14:textId="77777777" w:rsidR="00F136B3" w:rsidRDefault="00661040" w:rsidP="00CC30B1">
      <w:pPr>
        <w:rPr>
          <w:lang w:val="en-CA" w:eastAsia="zh-CN"/>
        </w:rPr>
      </w:pPr>
      <w:r w:rsidRPr="0080172A">
        <w:rPr>
          <w:lang w:val="en-CA"/>
        </w:rPr>
        <w:t xml:space="preserve">In last meeting, </w:t>
      </w:r>
      <w:r w:rsidR="00A95855" w:rsidRPr="0080172A">
        <w:rPr>
          <w:lang w:val="en-CA"/>
        </w:rPr>
        <w:t xml:space="preserve">RAN4 achieved an agreement: </w:t>
      </w:r>
    </w:p>
    <w:p w14:paraId="5D1068D1" w14:textId="77777777" w:rsidR="00F136B3" w:rsidRPr="00F136B3" w:rsidRDefault="00A95855" w:rsidP="00CC30B1">
      <w:pPr>
        <w:rPr>
          <w:i/>
          <w:iCs/>
          <w:lang w:eastAsia="zh-CN"/>
        </w:rPr>
      </w:pPr>
      <w:r w:rsidRPr="00F136B3">
        <w:rPr>
          <w:i/>
          <w:iCs/>
          <w:lang w:val="en-CA"/>
        </w:rPr>
        <w:t>‘RAN4 assumes that the configured SMTC periodicity is equal to or greater than the largest SSB periodicity among the cells associated with the relevant SMTC on the frequency layer.</w:t>
      </w:r>
      <w:r w:rsidR="009A38D4" w:rsidRPr="00F136B3">
        <w:rPr>
          <w:i/>
          <w:iCs/>
          <w:lang w:val="en-CA"/>
        </w:rPr>
        <w:t>’</w:t>
      </w:r>
      <w:r w:rsidR="00661040" w:rsidRPr="00F136B3">
        <w:rPr>
          <w:i/>
          <w:iCs/>
          <w:lang w:val="en-CA"/>
        </w:rPr>
        <w:t xml:space="preserve"> </w:t>
      </w:r>
      <w:r w:rsidR="00B25140" w:rsidRPr="00F136B3">
        <w:rPr>
          <w:i/>
          <w:iCs/>
          <w:lang w:eastAsia="zh-CN"/>
        </w:rPr>
        <w:t xml:space="preserve"> </w:t>
      </w:r>
    </w:p>
    <w:p w14:paraId="62F73E69" w14:textId="35641F45" w:rsidR="00A95855" w:rsidRDefault="009312A2" w:rsidP="00CC30B1">
      <w:pPr>
        <w:rPr>
          <w:lang w:eastAsia="zh-CN"/>
        </w:rPr>
      </w:pPr>
      <w:r>
        <w:t>This agreement effectively rules out Case 2 in Figure 1, while allowing Cases 3 and 4. The distinction between these two cases is:</w:t>
      </w:r>
    </w:p>
    <w:p w14:paraId="3390946D" w14:textId="3EF5088F" w:rsidR="00B25140" w:rsidRDefault="00B25140" w:rsidP="000C65C1">
      <w:pPr>
        <w:pStyle w:val="ListParagraph"/>
        <w:numPr>
          <w:ilvl w:val="0"/>
          <w:numId w:val="43"/>
        </w:numPr>
        <w:rPr>
          <w:lang w:eastAsia="zh-CN"/>
        </w:rPr>
      </w:pPr>
      <w:r>
        <w:rPr>
          <w:lang w:eastAsia="zh-CN"/>
        </w:rPr>
        <w:t>In case 3, one SMTC covers two cells, the measurement dela</w:t>
      </w:r>
      <w:r w:rsidR="00CC679F">
        <w:rPr>
          <w:lang w:eastAsia="zh-CN"/>
        </w:rPr>
        <w:t>ys</w:t>
      </w:r>
      <w:r>
        <w:rPr>
          <w:lang w:eastAsia="zh-CN"/>
        </w:rPr>
        <w:t xml:space="preserve"> for the two cells are same.</w:t>
      </w:r>
    </w:p>
    <w:p w14:paraId="6E985833" w14:textId="0275CF97" w:rsidR="00B54864" w:rsidRPr="00B54864" w:rsidRDefault="00B25140" w:rsidP="00B54864">
      <w:pPr>
        <w:pStyle w:val="ListParagraph"/>
        <w:numPr>
          <w:ilvl w:val="0"/>
          <w:numId w:val="43"/>
        </w:numPr>
        <w:rPr>
          <w:lang w:val="en-CA"/>
        </w:rPr>
      </w:pPr>
      <w:r>
        <w:rPr>
          <w:lang w:eastAsia="zh-CN"/>
        </w:rPr>
        <w:t xml:space="preserve">In case 4, </w:t>
      </w:r>
      <w:r w:rsidR="00FC5487">
        <w:rPr>
          <w:lang w:eastAsia="zh-CN"/>
        </w:rPr>
        <w:t xml:space="preserve">two SMTCs covers two cells, even </w:t>
      </w:r>
      <w:r w:rsidR="00CC679F">
        <w:rPr>
          <w:lang w:eastAsia="zh-CN"/>
        </w:rPr>
        <w:t xml:space="preserve">SSB1 is measured by 2 SMTCs, the measurement delays for the two cells are differentiated. </w:t>
      </w:r>
    </w:p>
    <w:p w14:paraId="52492475" w14:textId="77777777" w:rsidR="004F1A2C" w:rsidRDefault="004F1A2C" w:rsidP="004F1A2C">
      <w:pPr>
        <w:rPr>
          <w:lang w:eastAsia="zh-CN"/>
        </w:rPr>
      </w:pPr>
      <w:r>
        <w:rPr>
          <w:lang w:eastAsia="zh-CN"/>
        </w:rPr>
        <w:t>Based on the above observations, Case 1 and Case 4 appear to align with the motivation for introducing two SMTCs with different periodicities.</w:t>
      </w:r>
    </w:p>
    <w:p w14:paraId="1E2C9A4B" w14:textId="47FF25F4" w:rsidR="00E604BE" w:rsidRPr="0080172A" w:rsidRDefault="00C97BC2" w:rsidP="00E604BE">
      <w:pPr>
        <w:keepNext/>
        <w:jc w:val="center"/>
      </w:pPr>
      <w:r w:rsidRPr="00C97BC2">
        <w:rPr>
          <w:noProof/>
        </w:rPr>
        <w:lastRenderedPageBreak/>
        <w:drawing>
          <wp:inline distT="0" distB="0" distL="0" distR="0" wp14:anchorId="225FD317" wp14:editId="31DE4AFC">
            <wp:extent cx="5694034" cy="3481931"/>
            <wp:effectExtent l="0" t="0" r="0" b="0"/>
            <wp:docPr id="1192364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364253" name=""/>
                    <pic:cNvPicPr/>
                  </pic:nvPicPr>
                  <pic:blipFill>
                    <a:blip r:embed="rId12"/>
                    <a:stretch>
                      <a:fillRect/>
                    </a:stretch>
                  </pic:blipFill>
                  <pic:spPr>
                    <a:xfrm>
                      <a:off x="0" y="0"/>
                      <a:ext cx="5696704" cy="3483564"/>
                    </a:xfrm>
                    <a:prstGeom prst="rect">
                      <a:avLst/>
                    </a:prstGeom>
                  </pic:spPr>
                </pic:pic>
              </a:graphicData>
            </a:graphic>
          </wp:inline>
        </w:drawing>
      </w:r>
    </w:p>
    <w:p w14:paraId="04E22140" w14:textId="08890840" w:rsidR="0048652C" w:rsidRPr="0080172A" w:rsidRDefault="00E604BE" w:rsidP="00E604BE">
      <w:pPr>
        <w:pStyle w:val="Caption"/>
        <w:jc w:val="center"/>
        <w:rPr>
          <w:b w:val="0"/>
          <w:lang w:eastAsia="zh-CN"/>
        </w:rPr>
      </w:pPr>
      <w:bookmarkStart w:id="2" w:name="_Ref205296397"/>
      <w:r w:rsidRPr="0080172A">
        <w:rPr>
          <w:b w:val="0"/>
        </w:rPr>
        <w:t xml:space="preserve">Figure </w:t>
      </w:r>
      <w:r w:rsidRPr="0080172A">
        <w:rPr>
          <w:b w:val="0"/>
        </w:rPr>
        <w:fldChar w:fldCharType="begin"/>
      </w:r>
      <w:r w:rsidRPr="0080172A">
        <w:rPr>
          <w:b w:val="0"/>
        </w:rPr>
        <w:instrText xml:space="preserve"> SEQ Figure \* ARABIC </w:instrText>
      </w:r>
      <w:r w:rsidRPr="0080172A">
        <w:rPr>
          <w:b w:val="0"/>
        </w:rPr>
        <w:fldChar w:fldCharType="separate"/>
      </w:r>
      <w:r w:rsidRPr="0080172A">
        <w:rPr>
          <w:b w:val="0"/>
          <w:noProof/>
        </w:rPr>
        <w:t>1</w:t>
      </w:r>
      <w:r w:rsidRPr="0080172A">
        <w:rPr>
          <w:b w:val="0"/>
        </w:rPr>
        <w:fldChar w:fldCharType="end"/>
      </w:r>
      <w:bookmarkEnd w:id="2"/>
      <w:r w:rsidRPr="0080172A">
        <w:rPr>
          <w:b w:val="0"/>
        </w:rPr>
        <w:t xml:space="preserve"> SMTC(s) in a same frequency layer</w:t>
      </w:r>
    </w:p>
    <w:p w14:paraId="1EA5C636" w14:textId="1EFC17F4" w:rsidR="00E604BE" w:rsidRPr="0080172A" w:rsidRDefault="00E604BE" w:rsidP="00CC30B1">
      <w:pPr>
        <w:rPr>
          <w:lang w:val="en-CA"/>
        </w:rPr>
      </w:pPr>
    </w:p>
    <w:p w14:paraId="4DF3FF47" w14:textId="77777777" w:rsidR="00511360" w:rsidRDefault="00A954CD" w:rsidP="00CC30B1">
      <w:pPr>
        <w:rPr>
          <w:lang w:eastAsia="zh-CN"/>
        </w:rPr>
      </w:pPr>
      <w:r>
        <w:rPr>
          <w:lang w:eastAsia="zh-CN"/>
        </w:rPr>
        <w:t>Regarding</w:t>
      </w:r>
      <w:r w:rsidR="00264C85">
        <w:rPr>
          <w:lang w:eastAsia="zh-CN"/>
        </w:rPr>
        <w:t xml:space="preserve"> </w:t>
      </w:r>
      <w:r w:rsidR="00264C85" w:rsidRPr="001D12C3">
        <w:rPr>
          <w:lang w:eastAsia="zh-CN"/>
        </w:rPr>
        <w:t xml:space="preserve">measurements of intra/inter-frequency NR cells for UE in idle mode, </w:t>
      </w:r>
      <w:r w:rsidR="00F3132A" w:rsidRPr="001D12C3">
        <w:rPr>
          <w:lang w:val="en-CA"/>
        </w:rPr>
        <w:t xml:space="preserve">measurement delay is </w:t>
      </w:r>
      <w:r w:rsidR="00511360">
        <w:t>is determined by</w:t>
      </w:r>
      <w:r w:rsidR="00511360">
        <w:rPr>
          <w:rFonts w:hint="eastAsia"/>
          <w:lang w:eastAsia="zh-CN"/>
        </w:rPr>
        <w:t xml:space="preserve"> </w:t>
      </w:r>
      <w:r w:rsidR="00F3132A" w:rsidRPr="001D12C3">
        <w:rPr>
          <w:lang w:val="en-CA"/>
        </w:rPr>
        <w:t>DRX</w:t>
      </w:r>
      <w:r w:rsidR="008463AF" w:rsidRPr="001D12C3">
        <w:rPr>
          <w:lang w:val="en-CA"/>
        </w:rPr>
        <w:t>.</w:t>
      </w:r>
      <w:r w:rsidR="00C72920" w:rsidRPr="001D12C3">
        <w:rPr>
          <w:lang w:val="en-CA"/>
        </w:rPr>
        <w:t xml:space="preserve"> </w:t>
      </w:r>
      <w:r w:rsidR="00511360">
        <w:t>Configuring SMTCs with two periodicities, even if signaled via SIB2 or SIB4, does not impact the existing idle-mode measurement procedures.</w:t>
      </w:r>
    </w:p>
    <w:p w14:paraId="767B2056" w14:textId="748FF970" w:rsidR="0080172A" w:rsidRDefault="0080172A" w:rsidP="00CC30B1">
      <w:pPr>
        <w:rPr>
          <w:b/>
          <w:bCs/>
          <w:lang w:val="en-CA"/>
        </w:rPr>
      </w:pPr>
      <w:r w:rsidRPr="001D12C3">
        <w:rPr>
          <w:b/>
          <w:bCs/>
          <w:lang w:eastAsia="zh-CN"/>
        </w:rPr>
        <w:t xml:space="preserve">Proposal </w:t>
      </w:r>
      <w:r w:rsidR="00273B7B">
        <w:rPr>
          <w:b/>
          <w:bCs/>
          <w:lang w:eastAsia="zh-CN"/>
        </w:rPr>
        <w:t>2</w:t>
      </w:r>
      <w:r w:rsidRPr="001D12C3">
        <w:rPr>
          <w:b/>
          <w:bCs/>
          <w:lang w:eastAsia="zh-CN"/>
        </w:rPr>
        <w:t xml:space="preserve">: </w:t>
      </w:r>
      <w:r w:rsidR="00DA5057" w:rsidRPr="00DA5057">
        <w:rPr>
          <w:b/>
          <w:bCs/>
          <w:lang w:val="en-CA"/>
        </w:rPr>
        <w:t>Confirm that configuring two SMTC periodicities does not impact the existing idle</w:t>
      </w:r>
      <w:r w:rsidR="00B22BEB">
        <w:rPr>
          <w:b/>
          <w:bCs/>
          <w:lang w:val="en-CA"/>
        </w:rPr>
        <w:t xml:space="preserve"> </w:t>
      </w:r>
      <w:r w:rsidR="00DA5057" w:rsidRPr="00DA5057">
        <w:rPr>
          <w:b/>
          <w:bCs/>
          <w:lang w:val="en-CA"/>
        </w:rPr>
        <w:t>mode measurement requirements for intra/inter-frequency NR cells.</w:t>
      </w:r>
    </w:p>
    <w:p w14:paraId="0FD36B63" w14:textId="02525583" w:rsidR="00BB5ADB" w:rsidRPr="001D12C3" w:rsidRDefault="00A954CD" w:rsidP="00BB5ADB">
      <w:r w:rsidRPr="001D12C3">
        <w:rPr>
          <w:lang w:eastAsia="zh-CN"/>
        </w:rPr>
        <w:t>Regarding measurements of intra/inter-frequency NR cells for UE in connected mode</w:t>
      </w:r>
      <w:r w:rsidRPr="001D12C3">
        <w:t xml:space="preserve">, </w:t>
      </w:r>
      <w:r w:rsidR="009C1D7D" w:rsidRPr="001D12C3">
        <w:t>f</w:t>
      </w:r>
      <w:r w:rsidR="00BB5ADB" w:rsidRPr="001D12C3">
        <w:t>or each frequency layer, during each layer 1 measurement period, the UE shall be capable of performing measurements for multiple cells</w:t>
      </w:r>
      <w:r w:rsidR="00CE5949" w:rsidRPr="001D12C3">
        <w:t>.</w:t>
      </w:r>
    </w:p>
    <w:p w14:paraId="75DDC9CA" w14:textId="77777777" w:rsidR="004253ED" w:rsidRDefault="00DA5057" w:rsidP="004207EC">
      <w:pPr>
        <w:rPr>
          <w:lang w:eastAsia="zh-CN"/>
        </w:rPr>
      </w:pPr>
      <w:r>
        <w:rPr>
          <w:rFonts w:hint="eastAsia"/>
          <w:lang w:val="en-CA" w:eastAsia="zh-CN"/>
        </w:rPr>
        <w:t xml:space="preserve">Under </w:t>
      </w:r>
      <w:r w:rsidR="00814B82" w:rsidRPr="001D12C3">
        <w:rPr>
          <w:lang w:val="en-CA"/>
        </w:rPr>
        <w:t xml:space="preserve">current specification, the UE </w:t>
      </w:r>
      <w:proofErr w:type="gramStart"/>
      <w:r w:rsidR="00814B82" w:rsidRPr="001D12C3">
        <w:rPr>
          <w:lang w:val="en-CA"/>
        </w:rPr>
        <w:t>is able to</w:t>
      </w:r>
      <w:proofErr w:type="gramEnd"/>
      <w:r w:rsidR="00814B82" w:rsidRPr="001D12C3">
        <w:rPr>
          <w:lang w:val="en-CA"/>
        </w:rPr>
        <w:t xml:space="preserve"> measure </w:t>
      </w:r>
      <w:r w:rsidR="001C64C6" w:rsidRPr="001D12C3">
        <w:rPr>
          <w:lang w:val="en-CA"/>
        </w:rPr>
        <w:t>multiple</w:t>
      </w:r>
      <w:r w:rsidR="00814B82" w:rsidRPr="001D12C3">
        <w:rPr>
          <w:lang w:val="en-CA"/>
        </w:rPr>
        <w:t xml:space="preserve"> SMTCs in </w:t>
      </w:r>
      <w:r w:rsidR="00A61C8E" w:rsidRPr="001D12C3">
        <w:rPr>
          <w:lang w:val="en-CA"/>
        </w:rPr>
        <w:t xml:space="preserve">a </w:t>
      </w:r>
      <w:r w:rsidR="00814B82" w:rsidRPr="001D12C3">
        <w:rPr>
          <w:lang w:val="en-CA"/>
        </w:rPr>
        <w:t xml:space="preserve">same </w:t>
      </w:r>
      <w:r w:rsidR="00A61C8E" w:rsidRPr="001D12C3">
        <w:rPr>
          <w:lang w:val="en-CA"/>
        </w:rPr>
        <w:t xml:space="preserve">measurement delay </w:t>
      </w:r>
      <w:r w:rsidR="00AB7A63">
        <w:rPr>
          <w:rFonts w:hint="eastAsia"/>
          <w:lang w:val="en-CA" w:eastAsia="zh-CN"/>
        </w:rPr>
        <w:t>if SMTC periodicity is same</w:t>
      </w:r>
      <w:r w:rsidR="00814B82" w:rsidRPr="001D12C3">
        <w:rPr>
          <w:lang w:val="en-CA"/>
        </w:rPr>
        <w:t xml:space="preserve">. </w:t>
      </w:r>
      <w:r w:rsidR="00A61C8E" w:rsidRPr="001D12C3">
        <w:rPr>
          <w:lang w:val="en-CA"/>
        </w:rPr>
        <w:t xml:space="preserve"> </w:t>
      </w:r>
      <w:r w:rsidR="00971C73" w:rsidRPr="001D12C3">
        <w:rPr>
          <w:lang w:val="en-CA"/>
        </w:rPr>
        <w:t xml:space="preserve">And it is noted in </w:t>
      </w:r>
      <w:r w:rsidR="000B08D8" w:rsidRPr="001D12C3">
        <w:t>delay</w:t>
      </w:r>
      <w:r w:rsidR="009E3735" w:rsidRPr="001D12C3">
        <w:t xml:space="preserve"> </w:t>
      </w:r>
      <w:r w:rsidR="005926B5" w:rsidRPr="001D12C3">
        <w:t>requirements</w:t>
      </w:r>
      <w:r w:rsidR="009E3735" w:rsidRPr="001D12C3">
        <w:t xml:space="preserve">, e.g., </w:t>
      </w:r>
      <w:r w:rsidR="005926B5" w:rsidRPr="001D12C3">
        <w:t xml:space="preserve">Table 9.2C.5.1-1, Table 9.2C.5.1-2 and Table 9.2C.5.1-3, </w:t>
      </w:r>
      <w:r w:rsidR="00F66856">
        <w:rPr>
          <w:lang w:eastAsia="zh-CN"/>
        </w:rPr>
        <w:t>‘</w:t>
      </w:r>
      <w:r w:rsidR="005926B5" w:rsidRPr="001D12C3">
        <w:t>i</w:t>
      </w:r>
      <w:r w:rsidR="00971C73" w:rsidRPr="001D12C3">
        <w:t>f different SMTC periodicities are configured for different cells, the SMTC period in the requirement is the one used by the cell being identified</w:t>
      </w:r>
      <w:r w:rsidR="0020192B" w:rsidRPr="001D12C3">
        <w:t>.</w:t>
      </w:r>
      <w:r w:rsidR="00F66856">
        <w:t xml:space="preserve">’ </w:t>
      </w:r>
      <w:r w:rsidR="00B15AA2">
        <w:t xml:space="preserve"> It implies that the UE </w:t>
      </w:r>
      <w:r w:rsidR="003F5129">
        <w:rPr>
          <w:rFonts w:hint="eastAsia"/>
          <w:lang w:eastAsia="zh-CN"/>
        </w:rPr>
        <w:t>may receive</w:t>
      </w:r>
      <w:r w:rsidR="003F5129">
        <w:rPr>
          <w:lang w:eastAsia="zh-CN"/>
        </w:rPr>
        <w:t xml:space="preserve"> different periodicity SMTCs</w:t>
      </w:r>
      <w:r w:rsidR="007B0ED0">
        <w:rPr>
          <w:lang w:eastAsia="zh-CN"/>
        </w:rPr>
        <w:t xml:space="preserve"> (SMTC2) in </w:t>
      </w:r>
      <w:r w:rsidR="003F5129">
        <w:rPr>
          <w:lang w:eastAsia="zh-CN"/>
        </w:rPr>
        <w:t xml:space="preserve">MO for different </w:t>
      </w:r>
      <w:proofErr w:type="gramStart"/>
      <w:r w:rsidR="003F5129">
        <w:rPr>
          <w:lang w:eastAsia="zh-CN"/>
        </w:rPr>
        <w:t>cells</w:t>
      </w:r>
      <w:r w:rsidR="004207EC">
        <w:rPr>
          <w:lang w:eastAsia="zh-CN"/>
        </w:rPr>
        <w:t>,  a</w:t>
      </w:r>
      <w:proofErr w:type="gramEnd"/>
      <w:r w:rsidR="004207EC">
        <w:rPr>
          <w:lang w:eastAsia="zh-CN"/>
        </w:rPr>
        <w:t xml:space="preserve"> simplified </w:t>
      </w:r>
      <w:r w:rsidR="00EC0643">
        <w:rPr>
          <w:lang w:eastAsia="zh-CN"/>
        </w:rPr>
        <w:t>example</w:t>
      </w:r>
      <w:r w:rsidR="003C6604">
        <w:rPr>
          <w:lang w:eastAsia="zh-CN"/>
        </w:rPr>
        <w:t xml:space="preserve"> is </w:t>
      </w:r>
      <w:r w:rsidR="004253ED">
        <w:rPr>
          <w:lang w:eastAsia="zh-CN"/>
        </w:rPr>
        <w:t>presented in the below:</w:t>
      </w:r>
    </w:p>
    <w:p w14:paraId="0942A65F" w14:textId="2CF9C7DC" w:rsidR="004253ED" w:rsidRDefault="004253ED" w:rsidP="00FE622C">
      <w:pPr>
        <w:pStyle w:val="ListParagraph"/>
        <w:numPr>
          <w:ilvl w:val="0"/>
          <w:numId w:val="46"/>
        </w:numPr>
        <w:rPr>
          <w:lang w:eastAsia="zh-CN"/>
        </w:rPr>
      </w:pPr>
      <w:r>
        <w:rPr>
          <w:lang w:eastAsia="zh-CN"/>
        </w:rPr>
        <w:t xml:space="preserve">If a cell in cell </w:t>
      </w:r>
      <w:r w:rsidR="00FE622C">
        <w:rPr>
          <w:lang w:eastAsia="zh-CN"/>
        </w:rPr>
        <w:t>not in PCI-list</w:t>
      </w:r>
      <w:r>
        <w:rPr>
          <w:lang w:eastAsia="zh-CN"/>
        </w:rPr>
        <w:t xml:space="preserve"> is detected, its requirement follows smtc1 (longer periodicity).</w:t>
      </w:r>
    </w:p>
    <w:p w14:paraId="6F3222D4" w14:textId="718AECD0" w:rsidR="004207EC" w:rsidRDefault="004207EC" w:rsidP="00FE622C">
      <w:pPr>
        <w:pStyle w:val="ListParagraph"/>
        <w:numPr>
          <w:ilvl w:val="0"/>
          <w:numId w:val="46"/>
        </w:numPr>
        <w:rPr>
          <w:lang w:eastAsia="zh-CN"/>
        </w:rPr>
      </w:pPr>
      <w:r>
        <w:rPr>
          <w:lang w:eastAsia="zh-CN"/>
        </w:rPr>
        <w:t xml:space="preserve">If a cell in cell </w:t>
      </w:r>
      <w:r w:rsidR="00FE622C">
        <w:rPr>
          <w:lang w:eastAsia="zh-CN"/>
        </w:rPr>
        <w:t>in PCI-list</w:t>
      </w:r>
      <w:r>
        <w:rPr>
          <w:lang w:eastAsia="zh-CN"/>
        </w:rPr>
        <w:t xml:space="preserve"> is detected, its requirement follows smtc2 (shorter periodicity). </w:t>
      </w:r>
    </w:p>
    <w:p w14:paraId="02739017" w14:textId="6C830655" w:rsidR="003F5129" w:rsidRPr="001D12C3" w:rsidRDefault="003F5129" w:rsidP="00CC30B1">
      <w:pPr>
        <w:rPr>
          <w:lang w:eastAsia="zh-CN"/>
        </w:rPr>
      </w:pPr>
      <w:r>
        <w:rPr>
          <w:lang w:eastAsia="zh-CN"/>
        </w:rPr>
        <w:t xml:space="preserve">Going back to </w:t>
      </w:r>
      <w:r w:rsidRPr="001D12C3">
        <w:t xml:space="preserve"> </w:t>
      </w:r>
      <w:r w:rsidRPr="001D12C3">
        <w:fldChar w:fldCharType="begin"/>
      </w:r>
      <w:r w:rsidRPr="001D12C3">
        <w:instrText xml:space="preserve"> REF _Ref205296397 \h </w:instrText>
      </w:r>
      <w:r w:rsidRPr="001D12C3">
        <w:fldChar w:fldCharType="separate"/>
      </w:r>
      <w:r w:rsidRPr="001D12C3">
        <w:t xml:space="preserve">Figure </w:t>
      </w:r>
      <w:r w:rsidRPr="001D12C3">
        <w:rPr>
          <w:noProof/>
        </w:rPr>
        <w:t>1</w:t>
      </w:r>
      <w:r w:rsidRPr="001D12C3">
        <w:fldChar w:fldCharType="end"/>
      </w:r>
      <w:r>
        <w:t>,</w:t>
      </w:r>
      <w:r w:rsidR="00C65E12">
        <w:t xml:space="preserve"> only case1 and case 4 have two SMTCs with different periodicities:</w:t>
      </w:r>
    </w:p>
    <w:p w14:paraId="7749C80D" w14:textId="15FDD5B0" w:rsidR="00540F1C" w:rsidRPr="001D12C3" w:rsidRDefault="00FA37A2" w:rsidP="00A971DE">
      <w:pPr>
        <w:pStyle w:val="ListParagraph"/>
        <w:numPr>
          <w:ilvl w:val="0"/>
          <w:numId w:val="44"/>
        </w:numPr>
      </w:pPr>
      <w:r w:rsidRPr="001D12C3">
        <w:t xml:space="preserve">For </w:t>
      </w:r>
      <w:r w:rsidR="00D74647" w:rsidRPr="001D12C3">
        <w:t xml:space="preserve"> </w:t>
      </w:r>
      <w:r w:rsidR="00361D23">
        <w:rPr>
          <w:rFonts w:hint="eastAsia"/>
          <w:lang w:eastAsia="zh-CN"/>
        </w:rPr>
        <w:t>c</w:t>
      </w:r>
      <w:r w:rsidR="00D74647" w:rsidRPr="001D12C3">
        <w:t xml:space="preserve">ase 1 in </w:t>
      </w:r>
      <w:r w:rsidR="00D74647" w:rsidRPr="001D12C3">
        <w:fldChar w:fldCharType="begin"/>
      </w:r>
      <w:r w:rsidR="00D74647" w:rsidRPr="001D12C3">
        <w:instrText xml:space="preserve"> REF _Ref205296397 \h </w:instrText>
      </w:r>
      <w:r w:rsidR="00D74647" w:rsidRPr="001D12C3">
        <w:fldChar w:fldCharType="separate"/>
      </w:r>
      <w:r w:rsidR="00D74647" w:rsidRPr="001D12C3">
        <w:t xml:space="preserve">Figure </w:t>
      </w:r>
      <w:r w:rsidR="00D74647" w:rsidRPr="001D12C3">
        <w:rPr>
          <w:noProof/>
        </w:rPr>
        <w:t>1</w:t>
      </w:r>
      <w:r w:rsidR="00D74647" w:rsidRPr="001D12C3">
        <w:fldChar w:fldCharType="end"/>
      </w:r>
      <w:r w:rsidRPr="001D12C3">
        <w:t xml:space="preserve">, </w:t>
      </w:r>
      <w:r w:rsidR="00201A97">
        <w:t xml:space="preserve">It’s straightforward </w:t>
      </w:r>
      <w:r w:rsidRPr="001D12C3">
        <w:t xml:space="preserve"> that</w:t>
      </w:r>
      <w:r w:rsidR="00201A97">
        <w:t xml:space="preserve"> only SSB1 is detected in</w:t>
      </w:r>
      <w:r w:rsidRPr="001D12C3">
        <w:t xml:space="preserve"> </w:t>
      </w:r>
      <w:r w:rsidR="002B639C">
        <w:t>SMTC1</w:t>
      </w:r>
      <w:r w:rsidR="00201A97">
        <w:t xml:space="preserve"> which</w:t>
      </w:r>
      <w:r w:rsidR="002B639C">
        <w:t xml:space="preserve"> is used to evaluate Cell1, and </w:t>
      </w:r>
      <w:r w:rsidR="00201A97">
        <w:t>only SSB2 is detected in</w:t>
      </w:r>
      <w:r w:rsidR="00201A97" w:rsidRPr="001D12C3">
        <w:t xml:space="preserve"> </w:t>
      </w:r>
      <w:r w:rsidR="002B639C">
        <w:t>SMTC2</w:t>
      </w:r>
      <w:r w:rsidR="00201A97">
        <w:t xml:space="preserve"> which</w:t>
      </w:r>
      <w:r w:rsidR="002B639C">
        <w:t xml:space="preserve"> is used to evaluate Cell2.</w:t>
      </w:r>
    </w:p>
    <w:p w14:paraId="7297855A" w14:textId="586B2272" w:rsidR="00FA37A2" w:rsidRPr="001D12C3" w:rsidRDefault="00FA37A2" w:rsidP="00A971DE">
      <w:pPr>
        <w:pStyle w:val="ListParagraph"/>
        <w:numPr>
          <w:ilvl w:val="0"/>
          <w:numId w:val="44"/>
        </w:numPr>
      </w:pPr>
      <w:r w:rsidRPr="001D12C3">
        <w:t xml:space="preserve">For case 4 in </w:t>
      </w:r>
      <w:r w:rsidRPr="001D12C3">
        <w:fldChar w:fldCharType="begin"/>
      </w:r>
      <w:r w:rsidRPr="001D12C3">
        <w:instrText xml:space="preserve"> REF _Ref205296397 \h </w:instrText>
      </w:r>
      <w:r w:rsidRPr="001D12C3">
        <w:fldChar w:fldCharType="separate"/>
      </w:r>
      <w:r w:rsidRPr="001D12C3">
        <w:t xml:space="preserve">Figure </w:t>
      </w:r>
      <w:r w:rsidRPr="001D12C3">
        <w:rPr>
          <w:noProof/>
        </w:rPr>
        <w:t>1</w:t>
      </w:r>
      <w:r w:rsidRPr="001D12C3">
        <w:fldChar w:fldCharType="end"/>
      </w:r>
      <w:r w:rsidRPr="001D12C3">
        <w:t xml:space="preserve">, </w:t>
      </w:r>
      <w:r w:rsidR="00361D23">
        <w:t>Even SMTC2 covers two SSBs/cells, the UE can distinguish cells/satellites linked to each SMTC based on information from SIB and SMTC configuration. Thus, SSB1/Cell</w:t>
      </w:r>
      <w:r w:rsidR="005C5046">
        <w:t>1</w:t>
      </w:r>
      <w:r w:rsidR="00361D23">
        <w:t xml:space="preserve"> can be measured with SMTC1, and SSB2/Cell 2 can be measured with SMTC2, without ambiguity.</w:t>
      </w:r>
    </w:p>
    <w:p w14:paraId="49F930B9" w14:textId="15DB966B" w:rsidR="0023251E" w:rsidRDefault="0023251E" w:rsidP="00596338">
      <w:r>
        <w:t xml:space="preserve">Thus, the UE </w:t>
      </w:r>
      <w:proofErr w:type="gramStart"/>
      <w:r>
        <w:t>is capable of understanding</w:t>
      </w:r>
      <w:proofErr w:type="gramEnd"/>
      <w:r>
        <w:t xml:space="preserve"> the relationship between the SSB/cell and the corresponding SMTC, in line with the agreement that ‘the configured SMTC periodicity is equal to or greater than the largest SSB periodicity among the cells associated with the relevant SMTC on the frequency layer’.</w:t>
      </w:r>
    </w:p>
    <w:p w14:paraId="4D919237" w14:textId="77777777" w:rsidR="00C21A1C" w:rsidRPr="00C21A1C" w:rsidRDefault="00BE514F" w:rsidP="00C21A1C">
      <w:r>
        <w:t xml:space="preserve">So, we can reuse the note </w:t>
      </w:r>
      <w:r>
        <w:rPr>
          <w:lang w:eastAsia="zh-CN"/>
        </w:rPr>
        <w:t>‘</w:t>
      </w:r>
      <w:r w:rsidRPr="001D12C3">
        <w:t>if different SMTC periodicities are configured for different cells, the SMTC period in the requirement is the one used by the cell being identified.</w:t>
      </w:r>
      <w:r>
        <w:t xml:space="preserve">’ </w:t>
      </w:r>
      <w:r w:rsidR="00C21A1C" w:rsidRPr="00C21A1C">
        <w:t>to reflect the interpretation that the UE understands the relationship between the SSB/cell and the corresponding SMTC.</w:t>
      </w:r>
    </w:p>
    <w:p w14:paraId="1952AFCB" w14:textId="210E1267" w:rsidR="00596338" w:rsidRPr="001D12C3" w:rsidRDefault="00A971DE" w:rsidP="00596338">
      <w:pPr>
        <w:rPr>
          <w:b/>
          <w:bCs/>
          <w:lang w:eastAsia="zh-CN"/>
        </w:rPr>
      </w:pPr>
      <w:r w:rsidRPr="001D12C3">
        <w:rPr>
          <w:b/>
          <w:bCs/>
        </w:rPr>
        <w:t xml:space="preserve">Proposal </w:t>
      </w:r>
      <w:r w:rsidR="00273B7B">
        <w:rPr>
          <w:b/>
          <w:bCs/>
        </w:rPr>
        <w:t>3</w:t>
      </w:r>
      <w:r w:rsidRPr="001D12C3">
        <w:rPr>
          <w:b/>
          <w:bCs/>
        </w:rPr>
        <w:t xml:space="preserve">: </w:t>
      </w:r>
      <w:r w:rsidR="003C2F65" w:rsidRPr="003C2F65">
        <w:rPr>
          <w:b/>
          <w:bCs/>
        </w:rPr>
        <w:t xml:space="preserve">Confirm that </w:t>
      </w:r>
      <w:r w:rsidR="003C2F65" w:rsidRPr="003C2F65">
        <w:rPr>
          <w:rFonts w:hint="eastAsia"/>
          <w:b/>
          <w:bCs/>
          <w:lang w:eastAsia="zh-CN"/>
        </w:rPr>
        <w:t>th</w:t>
      </w:r>
      <w:r w:rsidR="00596338" w:rsidRPr="003C2F65">
        <w:rPr>
          <w:b/>
          <w:bCs/>
        </w:rPr>
        <w:t>e</w:t>
      </w:r>
      <w:r w:rsidR="00596338" w:rsidRPr="001D12C3">
        <w:rPr>
          <w:b/>
          <w:bCs/>
        </w:rPr>
        <w:t xml:space="preserve"> existing note: ‘If different SMTC periodicities are configured for different cells, the SMTC period in the requirement is the one used by the cell being identified’ in the existing </w:t>
      </w:r>
      <w:r w:rsidR="00A82217">
        <w:rPr>
          <w:b/>
          <w:bCs/>
          <w:lang w:eastAsia="zh-CN"/>
        </w:rPr>
        <w:t>m</w:t>
      </w:r>
      <w:r w:rsidR="00596338" w:rsidRPr="001D12C3">
        <w:rPr>
          <w:b/>
          <w:bCs/>
          <w:lang w:eastAsia="zh-CN"/>
        </w:rPr>
        <w:t xml:space="preserve">easurements of intra/inter-frequency NR cells for UE in </w:t>
      </w:r>
      <w:r w:rsidR="003C2F65">
        <w:rPr>
          <w:rFonts w:hint="eastAsia"/>
          <w:b/>
          <w:bCs/>
          <w:lang w:eastAsia="zh-CN"/>
        </w:rPr>
        <w:t xml:space="preserve">connected </w:t>
      </w:r>
      <w:r w:rsidR="00596338" w:rsidRPr="001D12C3">
        <w:rPr>
          <w:rFonts w:hint="eastAsia"/>
          <w:b/>
          <w:bCs/>
          <w:lang w:eastAsia="zh-CN"/>
        </w:rPr>
        <w:t>m</w:t>
      </w:r>
      <w:r w:rsidR="00596338" w:rsidRPr="001D12C3">
        <w:rPr>
          <w:b/>
          <w:bCs/>
          <w:lang w:eastAsia="zh-CN"/>
        </w:rPr>
        <w:t xml:space="preserve">ode </w:t>
      </w:r>
      <w:r w:rsidR="00A51A6F" w:rsidRPr="00A51A6F">
        <w:rPr>
          <w:b/>
          <w:bCs/>
          <w:lang w:eastAsia="zh-CN"/>
        </w:rPr>
        <w:t>remains valid when SMTCs with different periodicities are configured</w:t>
      </w:r>
      <w:r w:rsidR="00CC7580" w:rsidRPr="001D12C3">
        <w:rPr>
          <w:b/>
          <w:bCs/>
          <w:lang w:eastAsia="zh-CN"/>
        </w:rPr>
        <w:t>.</w:t>
      </w:r>
    </w:p>
    <w:p w14:paraId="79DC747D" w14:textId="7F879043" w:rsidR="00896D3F" w:rsidRPr="001D12C3" w:rsidRDefault="00A51A6F" w:rsidP="00CC30B1">
      <w:pPr>
        <w:rPr>
          <w:lang w:eastAsia="zh-CN"/>
        </w:rPr>
      </w:pPr>
      <w:r>
        <w:lastRenderedPageBreak/>
        <w:t>Regarding handover, it is noted that the SMTC periodicity is included as part of the interruption time. The interpretation of this has been duplicated as follows</w:t>
      </w:r>
      <w:r>
        <w:rPr>
          <w:lang w:eastAsia="zh-CN"/>
        </w:rPr>
        <w:t>:</w:t>
      </w:r>
    </w:p>
    <w:tbl>
      <w:tblPr>
        <w:tblStyle w:val="TableGrid"/>
        <w:tblW w:w="0" w:type="auto"/>
        <w:tblLook w:val="04A0" w:firstRow="1" w:lastRow="0" w:firstColumn="1" w:lastColumn="0" w:noHBand="0" w:noVBand="1"/>
      </w:tblPr>
      <w:tblGrid>
        <w:gridCol w:w="10142"/>
      </w:tblGrid>
      <w:tr w:rsidR="001D12C3" w:rsidRPr="001D12C3" w14:paraId="2A8F72EE" w14:textId="77777777" w:rsidTr="00362984">
        <w:tc>
          <w:tcPr>
            <w:tcW w:w="10142" w:type="dxa"/>
          </w:tcPr>
          <w:p w14:paraId="2800321E" w14:textId="4DC7FBEE" w:rsidR="00362984" w:rsidRPr="001D12C3" w:rsidRDefault="00362984" w:rsidP="00CC30B1">
            <w:r w:rsidRPr="001D12C3">
              <w:tab/>
            </w:r>
            <w:proofErr w:type="spellStart"/>
            <w:r w:rsidRPr="001D12C3">
              <w:t>T</w:t>
            </w:r>
            <w:r w:rsidRPr="001D12C3">
              <w:rPr>
                <w:vertAlign w:val="subscript"/>
              </w:rPr>
              <w:t>rs</w:t>
            </w:r>
            <w:proofErr w:type="spellEnd"/>
            <w:r w:rsidRPr="001D12C3">
              <w:t xml:space="preserve"> is the SMTC periodicity of the target NR </w:t>
            </w:r>
            <w:r w:rsidRPr="001D12C3">
              <w:rPr>
                <w:lang w:eastAsia="zh-CN"/>
              </w:rPr>
              <w:t xml:space="preserve">SAN </w:t>
            </w:r>
            <w:r w:rsidRPr="001D12C3">
              <w:t>cell if the UE has been provided with an SMTC configuration for the target cell</w:t>
            </w:r>
            <w:r w:rsidRPr="001D12C3">
              <w:rPr>
                <w:lang w:eastAsia="zh-CN"/>
              </w:rPr>
              <w:t xml:space="preserve"> </w:t>
            </w:r>
            <w:r w:rsidRPr="001D12C3">
              <w:t xml:space="preserve">in the handover command, </w:t>
            </w:r>
            <w:r w:rsidRPr="001D12C3">
              <w:rPr>
                <w:highlight w:val="yellow"/>
              </w:rPr>
              <w:t xml:space="preserve">otherwise </w:t>
            </w:r>
            <w:proofErr w:type="spellStart"/>
            <w:r w:rsidRPr="001D12C3">
              <w:rPr>
                <w:highlight w:val="yellow"/>
              </w:rPr>
              <w:t>T</w:t>
            </w:r>
            <w:r w:rsidRPr="001D12C3">
              <w:rPr>
                <w:highlight w:val="yellow"/>
                <w:vertAlign w:val="subscript"/>
              </w:rPr>
              <w:t>rs</w:t>
            </w:r>
            <w:proofErr w:type="spellEnd"/>
            <w:r w:rsidRPr="001D12C3">
              <w:rPr>
                <w:highlight w:val="yellow"/>
              </w:rPr>
              <w:t xml:space="preserve"> is the SMTC configured in the </w:t>
            </w:r>
            <w:proofErr w:type="spellStart"/>
            <w:r w:rsidRPr="001D12C3">
              <w:rPr>
                <w:highlight w:val="yellow"/>
              </w:rPr>
              <w:t>measObjectNR</w:t>
            </w:r>
            <w:proofErr w:type="spellEnd"/>
            <w:r w:rsidRPr="001D12C3">
              <w:rPr>
                <w:highlight w:val="yellow"/>
              </w:rPr>
              <w:t xml:space="preserve"> having the same SSB frequency and subcarrier spacing.</w:t>
            </w:r>
            <w:r w:rsidRPr="001D12C3">
              <w:t xml:space="preserve"> If the UE is not provided SMTC configuration or measurement object on this frequency, the requirement in this clause is applied with </w:t>
            </w:r>
            <w:proofErr w:type="spellStart"/>
            <w:r w:rsidRPr="001D12C3">
              <w:t>T</w:t>
            </w:r>
            <w:r w:rsidRPr="001D12C3">
              <w:rPr>
                <w:vertAlign w:val="subscript"/>
              </w:rPr>
              <w:t>rs</w:t>
            </w:r>
            <w:proofErr w:type="spellEnd"/>
            <w:r w:rsidRPr="001D12C3">
              <w:t xml:space="preserve">=5 </w:t>
            </w:r>
            <w:proofErr w:type="spellStart"/>
            <w:r w:rsidRPr="001D12C3">
              <w:t>ms</w:t>
            </w:r>
            <w:proofErr w:type="spellEnd"/>
            <w:r w:rsidRPr="001D12C3">
              <w:t xml:space="preserve"> assuming the SSB transmission periodicity is 5 </w:t>
            </w:r>
            <w:proofErr w:type="spellStart"/>
            <w:r w:rsidRPr="001D12C3">
              <w:t>ms.</w:t>
            </w:r>
            <w:proofErr w:type="spellEnd"/>
            <w:r w:rsidRPr="001D12C3">
              <w:t xml:space="preserve"> There is no requirement if the SSB transmission periodicity is not 5 </w:t>
            </w:r>
            <w:proofErr w:type="spellStart"/>
            <w:r w:rsidRPr="001D12C3">
              <w:t>ms.</w:t>
            </w:r>
            <w:proofErr w:type="spellEnd"/>
            <w:r w:rsidRPr="001D12C3">
              <w:t xml:space="preserve"> If the UE has been provided with higher layer in TS 38.331 [2] </w:t>
            </w:r>
            <w:proofErr w:type="spellStart"/>
            <w:r w:rsidRPr="001D12C3">
              <w:t>signalling</w:t>
            </w:r>
            <w:proofErr w:type="spellEnd"/>
            <w:r w:rsidRPr="001D12C3">
              <w:t xml:space="preserve"> of </w:t>
            </w:r>
            <w:r w:rsidRPr="001D12C3">
              <w:rPr>
                <w:i/>
              </w:rPr>
              <w:t>smtc2</w:t>
            </w:r>
            <w:r w:rsidRPr="001D12C3">
              <w:rPr>
                <w:b/>
              </w:rPr>
              <w:t xml:space="preserve"> </w:t>
            </w:r>
            <w:r w:rsidRPr="001D12C3">
              <w:t xml:space="preserve">prior to the handover command, </w:t>
            </w:r>
            <w:proofErr w:type="spellStart"/>
            <w:r w:rsidRPr="001D12C3">
              <w:t>T</w:t>
            </w:r>
            <w:r w:rsidRPr="001D12C3">
              <w:rPr>
                <w:vertAlign w:val="subscript"/>
              </w:rPr>
              <w:t>rs</w:t>
            </w:r>
            <w:proofErr w:type="spellEnd"/>
            <w:r w:rsidRPr="001D12C3">
              <w:t xml:space="preserve"> follows </w:t>
            </w:r>
            <w:r w:rsidRPr="001D12C3">
              <w:rPr>
                <w:i/>
              </w:rPr>
              <w:t>smtc1</w:t>
            </w:r>
            <w:r w:rsidRPr="001D12C3">
              <w:t xml:space="preserve"> or </w:t>
            </w:r>
            <w:r w:rsidRPr="001D12C3">
              <w:rPr>
                <w:i/>
              </w:rPr>
              <w:t>smtc2</w:t>
            </w:r>
            <w:r w:rsidRPr="001D12C3">
              <w:t xml:space="preserve"> according to the physical cell ID of the target cell.</w:t>
            </w:r>
          </w:p>
        </w:tc>
      </w:tr>
    </w:tbl>
    <w:p w14:paraId="352C254A" w14:textId="26B9A175" w:rsidR="00B22BEB" w:rsidRDefault="00B22BEB" w:rsidP="00CC30B1">
      <w:r>
        <w:t>There are some observations</w:t>
      </w:r>
      <w:r w:rsidR="003E56C3">
        <w:t xml:space="preserve"> of impacts due to SMTCs with different periodicities</w:t>
      </w:r>
      <w:r w:rsidR="00BB06E5">
        <w:t>:</w:t>
      </w:r>
    </w:p>
    <w:p w14:paraId="64CE5175" w14:textId="77777777" w:rsidR="00BB06E5" w:rsidRDefault="00BB06E5" w:rsidP="00BB06E5">
      <w:pPr>
        <w:pStyle w:val="ListParagraph"/>
        <w:numPr>
          <w:ilvl w:val="0"/>
          <w:numId w:val="45"/>
        </w:numPr>
      </w:pPr>
      <w:r>
        <w:t>In handover, the target NR SAN cell is expected to provide a single SMTC in the handover command.</w:t>
      </w:r>
    </w:p>
    <w:p w14:paraId="47D982EF" w14:textId="692E774F" w:rsidR="00BB06E5" w:rsidRDefault="00BB06E5" w:rsidP="005261E1">
      <w:pPr>
        <w:pStyle w:val="ListParagraph"/>
        <w:numPr>
          <w:ilvl w:val="0"/>
          <w:numId w:val="45"/>
        </w:numPr>
      </w:pPr>
      <w:r>
        <w:t xml:space="preserve">If no explicit SMTC is included in the handover command, </w:t>
      </w:r>
      <w:proofErr w:type="spellStart"/>
      <w:r w:rsidRPr="001D12C3">
        <w:t>T</w:t>
      </w:r>
      <w:r w:rsidRPr="001D12C3">
        <w:rPr>
          <w:vertAlign w:val="subscript"/>
        </w:rPr>
        <w:t>rs</w:t>
      </w:r>
      <w:proofErr w:type="spellEnd"/>
      <w:r>
        <w:t xml:space="preserve"> is determined based on the SMTC configured in the </w:t>
      </w:r>
      <w:proofErr w:type="spellStart"/>
      <w:r>
        <w:t>measObjectNR</w:t>
      </w:r>
      <w:proofErr w:type="spellEnd"/>
      <w:r>
        <w:t xml:space="preserve"> with the same SSB frequency and subcarrier spacing.</w:t>
      </w:r>
    </w:p>
    <w:p w14:paraId="372E764F" w14:textId="792D5B9A" w:rsidR="00BB06E5" w:rsidRDefault="00BB06E5" w:rsidP="00C06692">
      <w:pPr>
        <w:pStyle w:val="ListParagraph"/>
        <w:numPr>
          <w:ilvl w:val="1"/>
          <w:numId w:val="45"/>
        </w:numPr>
      </w:pPr>
      <w:r>
        <w:t xml:space="preserve">It is possible that two SMTCs with different periodicities may be configured for the same frequency and subcarrier spacing (e.g., one linked to the serving cell, one linked to a non‑serving cell). In such cases, ambiguity could arise regarding which SMTC to apply for </w:t>
      </w:r>
      <w:proofErr w:type="spellStart"/>
      <w:r w:rsidR="007560A2" w:rsidRPr="001D12C3">
        <w:t>T</w:t>
      </w:r>
      <w:r w:rsidR="007560A2" w:rsidRPr="001D12C3">
        <w:rPr>
          <w:vertAlign w:val="subscript"/>
        </w:rPr>
        <w:t>rs</w:t>
      </w:r>
      <w:proofErr w:type="spellEnd"/>
      <w:r w:rsidR="007560A2">
        <w:t xml:space="preserve"> .</w:t>
      </w:r>
    </w:p>
    <w:p w14:paraId="2FB4E263" w14:textId="49AA7AF2" w:rsidR="00F367ED" w:rsidRPr="007560A2" w:rsidRDefault="009342D3" w:rsidP="007560A2">
      <w:pPr>
        <w:pStyle w:val="ListParagraph"/>
        <w:numPr>
          <w:ilvl w:val="1"/>
          <w:numId w:val="45"/>
        </w:numPr>
        <w:rPr>
          <w:lang w:val="en-CA"/>
        </w:rPr>
      </w:pPr>
      <w:r w:rsidRPr="001D12C3">
        <w:t>In this cas</w:t>
      </w:r>
      <w:r w:rsidR="007560A2">
        <w:t>e</w:t>
      </w:r>
      <w:r w:rsidRPr="001D12C3">
        <w:t xml:space="preserve">, the UE shall apply </w:t>
      </w:r>
      <w:r w:rsidRPr="007560A2">
        <w:rPr>
          <w:lang w:val="en-CA"/>
        </w:rPr>
        <w:t>the longer SMTC periodicity</w:t>
      </w:r>
      <w:r w:rsidR="001D12C3" w:rsidRPr="007560A2">
        <w:rPr>
          <w:lang w:val="en-CA"/>
        </w:rPr>
        <w:t>.</w:t>
      </w:r>
    </w:p>
    <w:p w14:paraId="03D382BC" w14:textId="0774C55D" w:rsidR="001D12C3" w:rsidRDefault="001D12C3" w:rsidP="00CC30B1">
      <w:pPr>
        <w:rPr>
          <w:b/>
          <w:bCs/>
        </w:rPr>
      </w:pPr>
      <w:r w:rsidRPr="00DE00AC">
        <w:rPr>
          <w:b/>
          <w:bCs/>
          <w:lang w:val="en-CA"/>
        </w:rPr>
        <w:t xml:space="preserve">Proposal </w:t>
      </w:r>
      <w:r w:rsidR="00273B7B">
        <w:rPr>
          <w:b/>
          <w:bCs/>
          <w:lang w:val="en-CA"/>
        </w:rPr>
        <w:t>4</w:t>
      </w:r>
      <w:r w:rsidRPr="00DE00AC">
        <w:rPr>
          <w:b/>
          <w:bCs/>
          <w:lang w:val="en-CA"/>
        </w:rPr>
        <w:t xml:space="preserve">: In handover, </w:t>
      </w:r>
      <w:proofErr w:type="spellStart"/>
      <w:r w:rsidRPr="00DE00AC">
        <w:rPr>
          <w:b/>
          <w:bCs/>
        </w:rPr>
        <w:t>T</w:t>
      </w:r>
      <w:r w:rsidRPr="00DE00AC">
        <w:rPr>
          <w:b/>
          <w:bCs/>
          <w:vertAlign w:val="subscript"/>
        </w:rPr>
        <w:t>rs</w:t>
      </w:r>
      <w:proofErr w:type="spellEnd"/>
      <w:r w:rsidRPr="00DE00AC">
        <w:rPr>
          <w:b/>
          <w:bCs/>
        </w:rPr>
        <w:t xml:space="preserve"> is the SMTC, or the longer SMTC if SMTCs with different periodicities are configured, configured in the </w:t>
      </w:r>
      <w:proofErr w:type="spellStart"/>
      <w:r w:rsidRPr="00DE00AC">
        <w:rPr>
          <w:b/>
          <w:bCs/>
        </w:rPr>
        <w:t>measObjectNR</w:t>
      </w:r>
      <w:proofErr w:type="spellEnd"/>
      <w:r w:rsidRPr="00DE00AC">
        <w:rPr>
          <w:b/>
          <w:bCs/>
        </w:rPr>
        <w:t xml:space="preserve"> having the same SSB frequency and subcarrier spacing.</w:t>
      </w:r>
    </w:p>
    <w:p w14:paraId="059C4E41" w14:textId="32C4A32C" w:rsidR="0070297D" w:rsidRDefault="00234A48" w:rsidP="00CC30B1">
      <w:pPr>
        <w:rPr>
          <w:lang w:eastAsia="ja-JP"/>
        </w:rPr>
      </w:pPr>
      <w:r>
        <w:rPr>
          <w:lang w:val="en-CA"/>
        </w:rPr>
        <w:t>At the end, for requirements with</w:t>
      </w:r>
      <w:r w:rsidR="0070297D">
        <w:rPr>
          <w:lang w:val="en-CA"/>
        </w:rPr>
        <w:t xml:space="preserve"> SMTC periodicity</w:t>
      </w:r>
      <w:r>
        <w:rPr>
          <w:lang w:val="en-CA"/>
        </w:rPr>
        <w:t>, it is recommended to add</w:t>
      </w:r>
      <w:r w:rsidR="0070297D" w:rsidRPr="00514C9C">
        <w:rPr>
          <w:lang w:val="en-CA"/>
        </w:rPr>
        <w:t xml:space="preserve"> a note to reflect the </w:t>
      </w:r>
      <w:r>
        <w:rPr>
          <w:lang w:val="en-CA"/>
        </w:rPr>
        <w:t xml:space="preserve">agreed </w:t>
      </w:r>
      <w:r w:rsidR="0070297D" w:rsidRPr="00514C9C">
        <w:rPr>
          <w:lang w:val="en-CA"/>
        </w:rPr>
        <w:t xml:space="preserve">content in the </w:t>
      </w:r>
      <w:proofErr w:type="gramStart"/>
      <w:r w:rsidR="0070297D" w:rsidRPr="00514C9C">
        <w:rPr>
          <w:lang w:val="en-CA"/>
        </w:rPr>
        <w:t>reply</w:t>
      </w:r>
      <w:proofErr w:type="gramEnd"/>
      <w:r w:rsidR="0070297D" w:rsidRPr="00514C9C">
        <w:rPr>
          <w:lang w:val="en-CA"/>
        </w:rPr>
        <w:t xml:space="preserve"> LS:</w:t>
      </w:r>
      <w:r w:rsidR="0070297D">
        <w:rPr>
          <w:lang w:val="en-CA"/>
        </w:rPr>
        <w:t xml:space="preserve"> ‘no </w:t>
      </w:r>
      <w:r w:rsidR="0070297D" w:rsidRPr="001D53F2">
        <w:rPr>
          <w:lang w:eastAsia="ja-JP"/>
        </w:rPr>
        <w:t>configured SMTC periodicity is equal to or greater than the largest SSB periodicity among the cells associated with the relevant SMTC on the frequency layer</w:t>
      </w:r>
      <w:r w:rsidR="0070297D">
        <w:rPr>
          <w:lang w:eastAsia="ja-JP"/>
        </w:rPr>
        <w:t>’.</w:t>
      </w:r>
    </w:p>
    <w:p w14:paraId="78535320" w14:textId="7595E82C" w:rsidR="00234A48" w:rsidRPr="00234A48" w:rsidRDefault="00234A48" w:rsidP="00234A48">
      <w:pPr>
        <w:rPr>
          <w:b/>
          <w:bCs/>
          <w:lang w:eastAsia="ja-JP"/>
        </w:rPr>
      </w:pPr>
      <w:r w:rsidRPr="00234A48">
        <w:rPr>
          <w:b/>
          <w:bCs/>
          <w:lang w:eastAsia="ja-JP"/>
        </w:rPr>
        <w:t>Proposal</w:t>
      </w:r>
      <w:r>
        <w:rPr>
          <w:b/>
          <w:bCs/>
          <w:lang w:eastAsia="ja-JP"/>
        </w:rPr>
        <w:t xml:space="preserve"> 5</w:t>
      </w:r>
      <w:r w:rsidRPr="00234A48">
        <w:rPr>
          <w:b/>
          <w:bCs/>
          <w:lang w:eastAsia="ja-JP"/>
        </w:rPr>
        <w:t xml:space="preserve">: </w:t>
      </w:r>
      <w:r w:rsidRPr="00234A48">
        <w:rPr>
          <w:b/>
          <w:bCs/>
          <w:lang w:val="en-CA"/>
        </w:rPr>
        <w:t xml:space="preserve">For requirements with SMTC periodicity, add a note: ‘no </w:t>
      </w:r>
      <w:r w:rsidRPr="00234A48">
        <w:rPr>
          <w:b/>
          <w:bCs/>
          <w:lang w:eastAsia="ja-JP"/>
        </w:rPr>
        <w:t>configured SMTC periodicity is equal to or greater than the largest SSB periodicity among the cells associated with the relevant SMTC on the frequency layer’.</w:t>
      </w:r>
    </w:p>
    <w:p w14:paraId="2C460663" w14:textId="45F41470" w:rsidR="00996179" w:rsidRPr="001B24A6" w:rsidRDefault="00464FB0" w:rsidP="006017B0">
      <w:pPr>
        <w:outlineLvl w:val="1"/>
        <w:rPr>
          <w:bCs/>
          <w:lang w:val="en-CA"/>
        </w:rPr>
      </w:pPr>
      <w:r w:rsidRPr="001B24A6">
        <w:rPr>
          <w:bCs/>
          <w:lang w:eastAsia="ko-KR"/>
        </w:rPr>
        <w:t xml:space="preserve">Another relevant </w:t>
      </w:r>
      <w:r w:rsidR="00757935" w:rsidRPr="001B24A6">
        <w:rPr>
          <w:bCs/>
          <w:lang w:eastAsia="ko-KR"/>
        </w:rPr>
        <w:t>concern</w:t>
      </w:r>
      <w:r w:rsidRPr="001B24A6">
        <w:rPr>
          <w:bCs/>
          <w:lang w:eastAsia="ko-KR"/>
        </w:rPr>
        <w:t xml:space="preserve"> </w:t>
      </w:r>
      <w:r w:rsidR="001B24A6" w:rsidRPr="001B24A6">
        <w:rPr>
          <w:bCs/>
          <w:lang w:eastAsia="ko-KR"/>
        </w:rPr>
        <w:t>is</w:t>
      </w:r>
      <w:r w:rsidRPr="001B24A6">
        <w:rPr>
          <w:bCs/>
          <w:lang w:eastAsia="ko-KR"/>
        </w:rPr>
        <w:t xml:space="preserve"> the enhancements of </w:t>
      </w:r>
      <w:r w:rsidRPr="001B24A6">
        <w:rPr>
          <w:bCs/>
          <w:lang w:val="en-CA"/>
        </w:rPr>
        <w:t xml:space="preserve">4SMTCs for idle/inactive UE and 2SMTC periodicities for idle/inactive /connected UE </w:t>
      </w:r>
      <w:r w:rsidR="00063DA8" w:rsidRPr="001B24A6">
        <w:rPr>
          <w:bCs/>
          <w:lang w:val="en-CA"/>
        </w:rPr>
        <w:t>are applicable for FR2-NTN</w:t>
      </w:r>
      <w:r w:rsidR="00757935">
        <w:rPr>
          <w:bCs/>
          <w:lang w:val="en-CA"/>
        </w:rPr>
        <w:t>, s</w:t>
      </w:r>
      <w:r w:rsidR="00063DA8" w:rsidRPr="001B24A6">
        <w:rPr>
          <w:bCs/>
          <w:lang w:val="en-CA"/>
        </w:rPr>
        <w:t xml:space="preserve">ince the scenario isn’t precluded. </w:t>
      </w:r>
    </w:p>
    <w:p w14:paraId="214F0B16" w14:textId="76CF4989" w:rsidR="00063DA8" w:rsidRPr="00757935" w:rsidRDefault="00757935" w:rsidP="006017B0">
      <w:pPr>
        <w:outlineLvl w:val="1"/>
        <w:rPr>
          <w:b/>
          <w:lang w:eastAsia="ko-KR"/>
        </w:rPr>
      </w:pPr>
      <w:r w:rsidRPr="00757935">
        <w:rPr>
          <w:b/>
          <w:lang w:eastAsia="ko-KR"/>
        </w:rPr>
        <w:t>Proposal 6: Confirm that e</w:t>
      </w:r>
      <w:r w:rsidRPr="00757935">
        <w:rPr>
          <w:b/>
        </w:rPr>
        <w:t>nhancements of 4SMTCs for idle/inactive UEs and 2SMTC periodicities for idle/inactive/connected UEs are applicable to FR2-NTN.</w:t>
      </w:r>
    </w:p>
    <w:p w14:paraId="5530210A" w14:textId="77777777" w:rsidR="00C66519" w:rsidRPr="00132A1A" w:rsidRDefault="00C66519" w:rsidP="00C66519">
      <w:pPr>
        <w:outlineLvl w:val="1"/>
        <w:rPr>
          <w:b/>
          <w:bCs/>
          <w:u w:val="single"/>
          <w:lang w:eastAsia="zh-CN"/>
        </w:rPr>
      </w:pPr>
      <w:r w:rsidRPr="00132A1A">
        <w:rPr>
          <w:b/>
          <w:u w:val="single"/>
          <w:lang w:eastAsia="ko-KR"/>
        </w:rPr>
        <w:t xml:space="preserve">Issue 1-2-B: </w:t>
      </w:r>
      <w:r w:rsidRPr="00132A1A">
        <w:rPr>
          <w:b/>
          <w:bCs/>
          <w:u w:val="single"/>
          <w:lang w:eastAsia="zh-CN"/>
        </w:rPr>
        <w:t xml:space="preserve">RRC Re-establishment (SSB </w:t>
      </w:r>
      <w:proofErr w:type="spellStart"/>
      <w:r w:rsidRPr="00132A1A">
        <w:rPr>
          <w:b/>
          <w:bCs/>
          <w:u w:val="single"/>
          <w:lang w:eastAsia="zh-CN"/>
        </w:rPr>
        <w:t>Ês</w:t>
      </w:r>
      <w:proofErr w:type="spellEnd"/>
      <w:r w:rsidRPr="00132A1A">
        <w:rPr>
          <w:b/>
          <w:bCs/>
          <w:u w:val="single"/>
          <w:lang w:eastAsia="zh-CN"/>
        </w:rPr>
        <w:t>/</w:t>
      </w:r>
      <w:proofErr w:type="spellStart"/>
      <w:r w:rsidRPr="00132A1A">
        <w:rPr>
          <w:b/>
          <w:bCs/>
          <w:u w:val="single"/>
          <w:lang w:eastAsia="zh-CN"/>
        </w:rPr>
        <w:t>Iot</w:t>
      </w:r>
      <w:proofErr w:type="spellEnd"/>
      <w:r w:rsidRPr="00132A1A">
        <w:rPr>
          <w:b/>
          <w:bCs/>
          <w:u w:val="single"/>
          <w:lang w:eastAsia="zh-CN"/>
        </w:rPr>
        <w:t xml:space="preserve"> &lt; -8dB and SSB periodicity &gt;20 </w:t>
      </w:r>
      <w:proofErr w:type="spellStart"/>
      <w:r w:rsidRPr="00132A1A">
        <w:rPr>
          <w:b/>
          <w:bCs/>
          <w:u w:val="single"/>
          <w:lang w:eastAsia="zh-CN"/>
        </w:rPr>
        <w:t>ms</w:t>
      </w:r>
      <w:proofErr w:type="spellEnd"/>
      <w:r w:rsidRPr="00132A1A">
        <w:rPr>
          <w:b/>
          <w:bCs/>
          <w:u w:val="single"/>
          <w:lang w:eastAsia="zh-CN"/>
        </w:rPr>
        <w:t>)</w:t>
      </w:r>
    </w:p>
    <w:tbl>
      <w:tblPr>
        <w:tblStyle w:val="TableGrid"/>
        <w:tblW w:w="0" w:type="auto"/>
        <w:tblLook w:val="04A0" w:firstRow="1" w:lastRow="0" w:firstColumn="1" w:lastColumn="0" w:noHBand="0" w:noVBand="1"/>
      </w:tblPr>
      <w:tblGrid>
        <w:gridCol w:w="10142"/>
      </w:tblGrid>
      <w:tr w:rsidR="00C66519" w14:paraId="346F5F8D" w14:textId="77777777" w:rsidTr="00C66519">
        <w:tc>
          <w:tcPr>
            <w:tcW w:w="10142" w:type="dxa"/>
          </w:tcPr>
          <w:p w14:paraId="7248E4F1" w14:textId="77777777" w:rsidR="00C66519" w:rsidRPr="00EE03E6" w:rsidRDefault="00C66519" w:rsidP="00C66519">
            <w:pPr>
              <w:snapToGrid w:val="0"/>
              <w:spacing w:after="120"/>
              <w:rPr>
                <w:rFonts w:eastAsia="DengXian"/>
              </w:rPr>
            </w:pPr>
            <w:r w:rsidRPr="00EE03E6">
              <w:rPr>
                <w:rFonts w:eastAsia="Malgun Gothic"/>
                <w:highlight w:val="green"/>
                <w:lang w:eastAsia="ko-KR"/>
              </w:rPr>
              <w:t>Agreement:</w:t>
            </w:r>
            <w:r w:rsidRPr="00EE03E6">
              <w:rPr>
                <w:rFonts w:eastAsia="Malgun Gothic"/>
                <w:lang w:eastAsia="ko-KR"/>
              </w:rPr>
              <w:t xml:space="preserve"> online</w:t>
            </w:r>
          </w:p>
          <w:p w14:paraId="7183E83C" w14:textId="77777777" w:rsidR="00C66519" w:rsidRPr="00EE03E6" w:rsidRDefault="00C66519" w:rsidP="00C66519">
            <w:pPr>
              <w:pStyle w:val="ListParagraph"/>
              <w:numPr>
                <w:ilvl w:val="0"/>
                <w:numId w:val="34"/>
              </w:numPr>
              <w:snapToGrid w:val="0"/>
              <w:spacing w:after="120"/>
              <w:ind w:left="360"/>
              <w:contextualSpacing w:val="0"/>
              <w:rPr>
                <w:lang w:eastAsia="ja-JP"/>
              </w:rPr>
            </w:pPr>
            <w:r w:rsidRPr="00EE03E6">
              <w:rPr>
                <w:lang w:eastAsia="ja-JP"/>
              </w:rPr>
              <w:t xml:space="preserve">In RRC re-establishment requirements, for the case SSB </w:t>
            </w:r>
            <w:proofErr w:type="spellStart"/>
            <w:r w:rsidRPr="00EE03E6">
              <w:rPr>
                <w:lang w:eastAsia="ja-JP"/>
              </w:rPr>
              <w:t>Ês</w:t>
            </w:r>
            <w:proofErr w:type="spellEnd"/>
            <w:r w:rsidRPr="00EE03E6">
              <w:rPr>
                <w:lang w:eastAsia="ja-JP"/>
              </w:rPr>
              <w:t>/</w:t>
            </w:r>
            <w:proofErr w:type="spellStart"/>
            <w:r w:rsidRPr="00EE03E6">
              <w:rPr>
                <w:lang w:eastAsia="ja-JP"/>
              </w:rPr>
              <w:t>Iot</w:t>
            </w:r>
            <w:proofErr w:type="spellEnd"/>
            <w:r w:rsidRPr="00EE03E6">
              <w:rPr>
                <w:lang w:eastAsia="ja-JP"/>
              </w:rPr>
              <w:t xml:space="preserve"> &lt; -8dB and unknown NR cell,</w:t>
            </w:r>
          </w:p>
          <w:p w14:paraId="6C713B35" w14:textId="77777777" w:rsidR="00C66519" w:rsidRPr="00EE03E6" w:rsidRDefault="00C66519" w:rsidP="00C66519">
            <w:pPr>
              <w:pStyle w:val="List"/>
              <w:numPr>
                <w:ilvl w:val="1"/>
                <w:numId w:val="34"/>
              </w:numPr>
              <w:snapToGrid w:val="0"/>
              <w:spacing w:after="120"/>
              <w:ind w:left="1080"/>
              <w:rPr>
                <w:lang w:eastAsia="ja-JP"/>
              </w:rPr>
            </w:pPr>
            <w:r w:rsidRPr="00EE03E6">
              <w:rPr>
                <w:lang w:eastAsia="ja-JP"/>
              </w:rPr>
              <w:t xml:space="preserve">Remove the [] around the value 22 in the following two bullets. </w:t>
            </w:r>
          </w:p>
          <w:p w14:paraId="4EF9525E" w14:textId="77777777" w:rsidR="00C66519" w:rsidRPr="00EE03E6" w:rsidRDefault="00C66519" w:rsidP="00C66519">
            <w:pPr>
              <w:pStyle w:val="List"/>
              <w:numPr>
                <w:ilvl w:val="2"/>
                <w:numId w:val="34"/>
              </w:numPr>
              <w:snapToGrid w:val="0"/>
              <w:spacing w:after="120"/>
              <w:ind w:left="1800"/>
              <w:rPr>
                <w:lang w:eastAsia="ja-JP"/>
              </w:rPr>
            </w:pPr>
            <w:proofErr w:type="spellStart"/>
            <w:r w:rsidRPr="00EE03E6">
              <w:rPr>
                <w:lang w:eastAsia="ja-JP"/>
              </w:rPr>
              <w:t>Tidentify_intra_NR</w:t>
            </w:r>
            <w:proofErr w:type="spellEnd"/>
            <w:r w:rsidRPr="00EE03E6">
              <w:rPr>
                <w:lang w:eastAsia="ja-JP"/>
              </w:rPr>
              <w:t xml:space="preserve">: MAX (800 </w:t>
            </w:r>
            <w:proofErr w:type="spellStart"/>
            <w:r w:rsidRPr="00EE03E6">
              <w:rPr>
                <w:lang w:eastAsia="ja-JP"/>
              </w:rPr>
              <w:t>ms</w:t>
            </w:r>
            <w:proofErr w:type="spellEnd"/>
            <w:r w:rsidRPr="00EE03E6">
              <w:rPr>
                <w:lang w:eastAsia="ja-JP"/>
              </w:rPr>
              <w:t>, [22] x TSMTC) for intra-frequency carrier</w:t>
            </w:r>
          </w:p>
          <w:p w14:paraId="4DD9D290" w14:textId="77777777" w:rsidR="00C66519" w:rsidRPr="00EE03E6" w:rsidRDefault="00C66519" w:rsidP="00C66519">
            <w:pPr>
              <w:pStyle w:val="List"/>
              <w:numPr>
                <w:ilvl w:val="2"/>
                <w:numId w:val="34"/>
              </w:numPr>
              <w:snapToGrid w:val="0"/>
              <w:spacing w:after="120"/>
              <w:ind w:left="1800"/>
              <w:rPr>
                <w:lang w:eastAsia="ja-JP"/>
              </w:rPr>
            </w:pPr>
            <w:proofErr w:type="spellStart"/>
            <w:r w:rsidRPr="00EE03E6">
              <w:rPr>
                <w:lang w:eastAsia="ja-JP"/>
              </w:rPr>
              <w:t>Tidentify_inter_</w:t>
            </w:r>
            <w:proofErr w:type="gramStart"/>
            <w:r w:rsidRPr="00EE03E6">
              <w:rPr>
                <w:lang w:eastAsia="ja-JP"/>
              </w:rPr>
              <w:t>NR,i</w:t>
            </w:r>
            <w:proofErr w:type="spellEnd"/>
            <w:proofErr w:type="gramEnd"/>
            <w:r w:rsidRPr="00EE03E6">
              <w:rPr>
                <w:lang w:eastAsia="ja-JP"/>
              </w:rPr>
              <w:t xml:space="preserve">: MAX (800 </w:t>
            </w:r>
            <w:proofErr w:type="spellStart"/>
            <w:r w:rsidRPr="00EE03E6">
              <w:rPr>
                <w:lang w:eastAsia="ja-JP"/>
              </w:rPr>
              <w:t>ms</w:t>
            </w:r>
            <w:proofErr w:type="spellEnd"/>
            <w:r w:rsidRPr="00EE03E6">
              <w:rPr>
                <w:lang w:eastAsia="ja-JP"/>
              </w:rPr>
              <w:t xml:space="preserve">, [22] x </w:t>
            </w:r>
            <w:proofErr w:type="spellStart"/>
            <w:proofErr w:type="gramStart"/>
            <w:r w:rsidRPr="00EE03E6">
              <w:rPr>
                <w:lang w:eastAsia="ja-JP"/>
              </w:rPr>
              <w:t>TSMTC,i</w:t>
            </w:r>
            <w:proofErr w:type="spellEnd"/>
            <w:proofErr w:type="gramEnd"/>
            <w:r w:rsidRPr="00EE03E6">
              <w:rPr>
                <w:lang w:eastAsia="ja-JP"/>
              </w:rPr>
              <w:t>) for inter-frequency carrier</w:t>
            </w:r>
          </w:p>
          <w:p w14:paraId="6AE37E40" w14:textId="3D750537" w:rsidR="00C66519" w:rsidRPr="00C66519" w:rsidRDefault="00C66519" w:rsidP="00C66519">
            <w:pPr>
              <w:pStyle w:val="List"/>
              <w:numPr>
                <w:ilvl w:val="1"/>
                <w:numId w:val="34"/>
              </w:numPr>
              <w:snapToGrid w:val="0"/>
              <w:spacing w:after="120"/>
              <w:ind w:left="1080"/>
              <w:rPr>
                <w:sz w:val="21"/>
                <w:szCs w:val="21"/>
                <w:lang w:eastAsia="ja-JP"/>
              </w:rPr>
            </w:pPr>
            <w:r w:rsidRPr="00EE03E6">
              <w:rPr>
                <w:lang w:eastAsia="ja-JP"/>
              </w:rPr>
              <w:t xml:space="preserve">Remove Note 1 in Table 6.2C.1.2.1-1 and Table 6.2C.1.2.1-2 for the applicable scenarios, and the value of TSMTC and </w:t>
            </w:r>
            <w:proofErr w:type="spellStart"/>
            <w:proofErr w:type="gramStart"/>
            <w:r w:rsidRPr="00EE03E6">
              <w:rPr>
                <w:lang w:eastAsia="ja-JP"/>
              </w:rPr>
              <w:t>TSMTC,i</w:t>
            </w:r>
            <w:proofErr w:type="spellEnd"/>
            <w:proofErr w:type="gramEnd"/>
            <w:r w:rsidRPr="00EE03E6">
              <w:rPr>
                <w:lang w:eastAsia="ja-JP"/>
              </w:rPr>
              <w:t xml:space="preserve"> is FFS</w:t>
            </w:r>
          </w:p>
        </w:tc>
      </w:tr>
    </w:tbl>
    <w:p w14:paraId="20444A3D" w14:textId="77777777" w:rsidR="00773CC9" w:rsidRDefault="00773CC9" w:rsidP="006017B0">
      <w:pPr>
        <w:outlineLvl w:val="1"/>
        <w:rPr>
          <w:b/>
          <w:u w:val="single"/>
          <w:lang w:eastAsia="ko-KR"/>
        </w:rPr>
      </w:pPr>
    </w:p>
    <w:p w14:paraId="37F2DA6C" w14:textId="0F7EE02D" w:rsidR="00745A8C" w:rsidRPr="00745A8C" w:rsidRDefault="00745A8C" w:rsidP="00745A8C">
      <w:pPr>
        <w:rPr>
          <w:lang w:val="x-none" w:eastAsia="zh-CN"/>
        </w:rPr>
      </w:pPr>
      <w:r w:rsidRPr="00745A8C">
        <w:rPr>
          <w:lang w:val="x-none" w:eastAsia="zh-CN"/>
        </w:rPr>
        <w:t xml:space="preserve">During initial access, a UE may encounter SSB periodicities of both 20ms and 160ms, and </w:t>
      </w:r>
      <w:r w:rsidR="002077FF">
        <w:rPr>
          <w:lang w:val="x-none" w:eastAsia="zh-CN"/>
        </w:rPr>
        <w:t>the UE</w:t>
      </w:r>
      <w:r w:rsidRPr="00745A8C">
        <w:rPr>
          <w:lang w:val="x-none" w:eastAsia="zh-CN"/>
        </w:rPr>
        <w:t xml:space="preserve"> may detect either one</w:t>
      </w:r>
      <w:r w:rsidR="002077FF">
        <w:rPr>
          <w:lang w:eastAsia="zh-CN"/>
        </w:rPr>
        <w:t xml:space="preserve">. </w:t>
      </w:r>
      <w:r w:rsidR="002077FF">
        <w:t>This occurs because neighboring cells can have different periodicities, especially when they belong to different frequency layers.</w:t>
      </w:r>
    </w:p>
    <w:p w14:paraId="238E0E32" w14:textId="22E94A17" w:rsidR="00745A8C" w:rsidRPr="00745A8C" w:rsidRDefault="00745A8C" w:rsidP="00745A8C">
      <w:pPr>
        <w:rPr>
          <w:lang w:val="x-none" w:eastAsia="zh-CN"/>
        </w:rPr>
      </w:pPr>
      <w:r w:rsidRPr="00745A8C">
        <w:rPr>
          <w:lang w:val="x-none" w:eastAsia="zh-CN"/>
        </w:rPr>
        <w:t>Since the RRC re-establishment procedure occurs after the UE has already completed initial cell selection—successfully detecting and decoding the SS/PBCH block—the expectation is that the SSB periodicity should match the one used during initial cell selection.</w:t>
      </w:r>
    </w:p>
    <w:p w14:paraId="7DDCA565" w14:textId="7A5CC83E" w:rsidR="00745A8C" w:rsidRDefault="00745A8C" w:rsidP="00745A8C">
      <w:pPr>
        <w:rPr>
          <w:lang w:val="x-none" w:eastAsia="zh-CN"/>
        </w:rPr>
      </w:pPr>
      <w:r w:rsidRPr="00745A8C">
        <w:rPr>
          <w:lang w:val="x-none" w:eastAsia="zh-CN"/>
        </w:rPr>
        <w:t xml:space="preserve">However, </w:t>
      </w:r>
      <w:proofErr w:type="spellStart"/>
      <w:r w:rsidRPr="00745A8C">
        <w:rPr>
          <w:lang w:val="x-none" w:eastAsia="zh-CN"/>
        </w:rPr>
        <w:t>neighbor</w:t>
      </w:r>
      <w:proofErr w:type="spellEnd"/>
      <w:r w:rsidRPr="00745A8C">
        <w:rPr>
          <w:lang w:val="x-none" w:eastAsia="zh-CN"/>
        </w:rPr>
        <w:t xml:space="preserve"> cells</w:t>
      </w:r>
      <w:r w:rsidR="00172BF9">
        <w:rPr>
          <w:lang w:val="x-none" w:eastAsia="zh-CN"/>
        </w:rPr>
        <w:t xml:space="preserve">, which mostly </w:t>
      </w:r>
      <w:r w:rsidR="00287777">
        <w:rPr>
          <w:lang w:val="x-none" w:eastAsia="zh-CN"/>
        </w:rPr>
        <w:t xml:space="preserve">is inter-frequency layer of the serving cell, </w:t>
      </w:r>
      <w:r w:rsidRPr="00745A8C">
        <w:rPr>
          <w:lang w:val="x-none" w:eastAsia="zh-CN"/>
        </w:rPr>
        <w:t>may use an SSB periodicity different from that of the serving cell. In such cases, the UE can leverage 160ms measurement opportunities to detect cells transmitting with a 20ms initial access periodicity.</w:t>
      </w:r>
    </w:p>
    <w:p w14:paraId="76A2FBA9" w14:textId="44E8AC59" w:rsidR="00B5397D" w:rsidRDefault="00B5397D" w:rsidP="00745A8C">
      <w:pPr>
        <w:rPr>
          <w:b/>
          <w:bCs/>
          <w:lang w:eastAsia="zh-CN"/>
        </w:rPr>
      </w:pPr>
      <w:r w:rsidRPr="00FF3A90">
        <w:rPr>
          <w:b/>
          <w:bCs/>
          <w:lang w:eastAsia="zh-CN"/>
        </w:rPr>
        <w:t xml:space="preserve">Observation </w:t>
      </w:r>
      <w:r w:rsidR="00273B7B">
        <w:rPr>
          <w:b/>
          <w:bCs/>
          <w:lang w:eastAsia="zh-CN"/>
        </w:rPr>
        <w:t>3</w:t>
      </w:r>
      <w:r w:rsidRPr="00FF3A90">
        <w:rPr>
          <w:b/>
          <w:bCs/>
          <w:lang w:eastAsia="zh-CN"/>
        </w:rPr>
        <w:t xml:space="preserve">: Depending on network implementation, 20ms or 160ms both may </w:t>
      </w:r>
      <w:r w:rsidR="003D0F2F" w:rsidRPr="00FF3A90">
        <w:rPr>
          <w:b/>
          <w:bCs/>
        </w:rPr>
        <w:t xml:space="preserve">coexist </w:t>
      </w:r>
      <w:r w:rsidR="001649A5" w:rsidRPr="00FF3A90">
        <w:rPr>
          <w:rFonts w:hint="eastAsia"/>
          <w:b/>
          <w:bCs/>
          <w:lang w:eastAsia="zh-CN"/>
        </w:rPr>
        <w:t xml:space="preserve">in </w:t>
      </w:r>
      <w:r w:rsidR="00287777" w:rsidRPr="00FF3A90">
        <w:rPr>
          <w:b/>
          <w:bCs/>
        </w:rPr>
        <w:t>neighbor</w:t>
      </w:r>
      <w:r w:rsidR="005A7867" w:rsidRPr="00FF3A90">
        <w:rPr>
          <w:b/>
          <w:bCs/>
        </w:rPr>
        <w:t xml:space="preserve"> cells </w:t>
      </w:r>
      <w:r w:rsidRPr="00FF3A90">
        <w:rPr>
          <w:b/>
          <w:bCs/>
          <w:lang w:eastAsia="zh-CN"/>
        </w:rPr>
        <w:t>in practice.</w:t>
      </w:r>
    </w:p>
    <w:p w14:paraId="6E07E358" w14:textId="388E23F3" w:rsidR="005A6C3A" w:rsidRPr="005A6C3A" w:rsidRDefault="00EB169D" w:rsidP="005A6C3A">
      <w:pPr>
        <w:rPr>
          <w:b/>
          <w:bCs/>
          <w:lang w:eastAsia="zh-CN"/>
        </w:rPr>
      </w:pPr>
      <w:r>
        <w:rPr>
          <w:b/>
          <w:bCs/>
          <w:lang w:eastAsia="zh-CN"/>
        </w:rPr>
        <w:t xml:space="preserve">Proposal </w:t>
      </w:r>
      <w:r w:rsidR="00757935">
        <w:rPr>
          <w:b/>
          <w:bCs/>
          <w:lang w:eastAsia="zh-CN"/>
        </w:rPr>
        <w:t>7</w:t>
      </w:r>
      <w:r>
        <w:rPr>
          <w:b/>
          <w:bCs/>
          <w:lang w:eastAsia="zh-CN"/>
        </w:rPr>
        <w:t xml:space="preserve">: </w:t>
      </w:r>
      <w:r w:rsidR="005A6C3A" w:rsidRPr="005A6C3A">
        <w:rPr>
          <w:b/>
          <w:bCs/>
          <w:lang w:eastAsia="zh-CN"/>
        </w:rPr>
        <w:t>RAN4 shall define RRC re-establishment requirements to ensure that a Rel-19 capable UE can complete RRC re-establishment with respect to a 20 </w:t>
      </w:r>
      <w:proofErr w:type="spellStart"/>
      <w:r w:rsidR="005A6C3A" w:rsidRPr="005A6C3A">
        <w:rPr>
          <w:b/>
          <w:bCs/>
          <w:lang w:eastAsia="zh-CN"/>
        </w:rPr>
        <w:t>ms</w:t>
      </w:r>
      <w:proofErr w:type="spellEnd"/>
      <w:r w:rsidR="005A6C3A" w:rsidRPr="005A6C3A">
        <w:rPr>
          <w:b/>
          <w:bCs/>
          <w:lang w:eastAsia="zh-CN"/>
        </w:rPr>
        <w:t xml:space="preserve"> SSB periodicity when neighboring cells provide 20 </w:t>
      </w:r>
      <w:proofErr w:type="spellStart"/>
      <w:r w:rsidR="005A6C3A" w:rsidRPr="005A6C3A">
        <w:rPr>
          <w:b/>
          <w:bCs/>
          <w:lang w:eastAsia="zh-CN"/>
        </w:rPr>
        <w:t>ms</w:t>
      </w:r>
      <w:proofErr w:type="spellEnd"/>
      <w:r w:rsidR="005A6C3A" w:rsidRPr="005A6C3A">
        <w:rPr>
          <w:b/>
          <w:bCs/>
          <w:lang w:eastAsia="zh-CN"/>
        </w:rPr>
        <w:t xml:space="preserve"> periodicity SSBs.</w:t>
      </w:r>
    </w:p>
    <w:p w14:paraId="659D7DE0" w14:textId="3F79EB57" w:rsidR="00B5397D" w:rsidRPr="00FF3A90" w:rsidRDefault="00B5397D" w:rsidP="00B5397D">
      <w:pPr>
        <w:rPr>
          <w:b/>
          <w:bCs/>
          <w:lang w:eastAsia="zh-CN"/>
        </w:rPr>
      </w:pPr>
      <w:r w:rsidRPr="00FF3A90">
        <w:rPr>
          <w:b/>
          <w:bCs/>
          <w:lang w:eastAsia="zh-CN"/>
        </w:rPr>
        <w:lastRenderedPageBreak/>
        <w:t xml:space="preserve">Proposal </w:t>
      </w:r>
      <w:r w:rsidR="00757935">
        <w:rPr>
          <w:b/>
          <w:bCs/>
          <w:lang w:eastAsia="zh-CN"/>
        </w:rPr>
        <w:t>8</w:t>
      </w:r>
      <w:r w:rsidRPr="00FF3A90">
        <w:rPr>
          <w:b/>
          <w:bCs/>
          <w:lang w:eastAsia="zh-CN"/>
        </w:rPr>
        <w:t xml:space="preserve">: </w:t>
      </w:r>
      <w:r w:rsidR="005C0817" w:rsidRPr="00FF3A90">
        <w:rPr>
          <w:b/>
          <w:bCs/>
          <w:lang w:eastAsia="zh-CN"/>
        </w:rPr>
        <w:t xml:space="preserve">For </w:t>
      </w:r>
      <w:r w:rsidRPr="00FF3A90">
        <w:rPr>
          <w:b/>
          <w:bCs/>
          <w:lang w:eastAsia="zh-CN"/>
        </w:rPr>
        <w:t>RRC re-establishment to NR int</w:t>
      </w:r>
      <w:r w:rsidR="00D07088" w:rsidRPr="00FF3A90">
        <w:rPr>
          <w:b/>
          <w:bCs/>
          <w:lang w:eastAsia="zh-CN"/>
        </w:rPr>
        <w:t>ra</w:t>
      </w:r>
      <w:r w:rsidRPr="00FF3A90">
        <w:rPr>
          <w:b/>
          <w:bCs/>
          <w:lang w:eastAsia="zh-CN"/>
        </w:rPr>
        <w:t>-frequency cell, the SSB periodicity</w:t>
      </w:r>
      <w:r w:rsidR="00477872">
        <w:rPr>
          <w:b/>
          <w:bCs/>
          <w:lang w:eastAsia="zh-CN"/>
        </w:rPr>
        <w:t xml:space="preserve">, </w:t>
      </w:r>
      <w:r w:rsidR="00477872" w:rsidRPr="00BF7BEF">
        <w:rPr>
          <w:b/>
          <w:bCs/>
          <w:lang w:eastAsia="zh-CN"/>
        </w:rPr>
        <w:t xml:space="preserve">e.g., TSMTC, without SMTC </w:t>
      </w:r>
      <w:r w:rsidR="00287777">
        <w:rPr>
          <w:b/>
          <w:bCs/>
          <w:lang w:eastAsia="zh-CN"/>
        </w:rPr>
        <w:t>configuration, is</w:t>
      </w:r>
      <w:r w:rsidRPr="00FF3A90">
        <w:rPr>
          <w:b/>
          <w:bCs/>
          <w:lang w:eastAsia="zh-CN"/>
        </w:rPr>
        <w:t xml:space="preserve"> assumed same as the SSB periodicity used during initial cell selection</w:t>
      </w:r>
      <w:r w:rsidR="005C0817" w:rsidRPr="00FF3A90">
        <w:rPr>
          <w:b/>
          <w:bCs/>
          <w:lang w:eastAsia="zh-CN"/>
        </w:rPr>
        <w:t>, provided that same SSB periodicity</w:t>
      </w:r>
      <w:r w:rsidR="00D45B62" w:rsidRPr="00FF3A90">
        <w:rPr>
          <w:b/>
          <w:bCs/>
          <w:lang w:eastAsia="zh-CN"/>
        </w:rPr>
        <w:t xml:space="preserve"> is applied for </w:t>
      </w:r>
      <w:r w:rsidR="00287777" w:rsidRPr="00FF3A90">
        <w:rPr>
          <w:b/>
          <w:bCs/>
          <w:lang w:eastAsia="zh-CN"/>
        </w:rPr>
        <w:t>neighbor</w:t>
      </w:r>
      <w:r w:rsidR="00D45B62" w:rsidRPr="00FF3A90">
        <w:rPr>
          <w:b/>
          <w:bCs/>
          <w:lang w:eastAsia="zh-CN"/>
        </w:rPr>
        <w:t xml:space="preserve"> cells</w:t>
      </w:r>
      <w:r w:rsidR="00477872">
        <w:rPr>
          <w:b/>
          <w:bCs/>
          <w:lang w:eastAsia="zh-CN"/>
        </w:rPr>
        <w:t>.</w:t>
      </w:r>
    </w:p>
    <w:p w14:paraId="551CFD77" w14:textId="781410BB" w:rsidR="00444062" w:rsidRPr="00FF3A90" w:rsidRDefault="00444062" w:rsidP="00444062">
      <w:pPr>
        <w:rPr>
          <w:b/>
          <w:bCs/>
          <w:lang w:eastAsia="zh-CN"/>
        </w:rPr>
      </w:pPr>
      <w:r w:rsidRPr="00FF3A90">
        <w:rPr>
          <w:b/>
          <w:bCs/>
          <w:lang w:eastAsia="zh-CN"/>
        </w:rPr>
        <w:t xml:space="preserve">Proposal </w:t>
      </w:r>
      <w:r w:rsidR="00757935">
        <w:rPr>
          <w:b/>
          <w:bCs/>
          <w:lang w:eastAsia="zh-CN"/>
        </w:rPr>
        <w:t>9</w:t>
      </w:r>
      <w:r w:rsidRPr="00FF3A90">
        <w:rPr>
          <w:b/>
          <w:bCs/>
          <w:lang w:eastAsia="zh-CN"/>
        </w:rPr>
        <w:t xml:space="preserve">: </w:t>
      </w:r>
      <w:r w:rsidR="00BD16A4" w:rsidRPr="00FF3A90">
        <w:rPr>
          <w:b/>
          <w:bCs/>
          <w:lang w:eastAsia="zh-CN"/>
        </w:rPr>
        <w:t xml:space="preserve">For RRC re-establishment to NR inter-frequency cell, </w:t>
      </w:r>
      <w:r w:rsidR="009922F2" w:rsidRPr="00FF3A90">
        <w:rPr>
          <w:b/>
          <w:bCs/>
          <w:lang w:eastAsia="zh-CN"/>
        </w:rPr>
        <w:t>if</w:t>
      </w:r>
      <w:r w:rsidRPr="00FF3A90">
        <w:rPr>
          <w:b/>
          <w:bCs/>
          <w:lang w:eastAsia="zh-CN"/>
        </w:rPr>
        <w:t xml:space="preserve"> different SSB periodicity</w:t>
      </w:r>
      <w:r w:rsidR="00637996" w:rsidRPr="00FF3A90">
        <w:rPr>
          <w:b/>
          <w:bCs/>
          <w:sz w:val="21"/>
          <w:szCs w:val="21"/>
          <w:lang w:eastAsia="ja-JP"/>
        </w:rPr>
        <w:t xml:space="preserve">, </w:t>
      </w:r>
      <w:r w:rsidRPr="00FF3A90">
        <w:rPr>
          <w:b/>
          <w:bCs/>
          <w:lang w:eastAsia="zh-CN"/>
        </w:rPr>
        <w:t xml:space="preserve">is applied for </w:t>
      </w:r>
      <w:r w:rsidR="00287777" w:rsidRPr="00FF3A90">
        <w:rPr>
          <w:b/>
          <w:bCs/>
          <w:lang w:eastAsia="zh-CN"/>
        </w:rPr>
        <w:t>neighbor</w:t>
      </w:r>
      <w:r w:rsidRPr="00FF3A90">
        <w:rPr>
          <w:b/>
          <w:bCs/>
          <w:lang w:eastAsia="zh-CN"/>
        </w:rPr>
        <w:t xml:space="preserve"> cells, i.e., some cells apply DL-CE and others don’t apply DL-CE, </w:t>
      </w:r>
      <w:r w:rsidR="00477872">
        <w:rPr>
          <w:b/>
          <w:bCs/>
          <w:lang w:eastAsia="zh-CN"/>
        </w:rPr>
        <w:t xml:space="preserve">then, </w:t>
      </w:r>
      <w:proofErr w:type="spellStart"/>
      <w:proofErr w:type="gramStart"/>
      <w:r w:rsidR="00477872" w:rsidRPr="00BF7BEF">
        <w:rPr>
          <w:b/>
          <w:bCs/>
          <w:lang w:eastAsia="zh-CN"/>
        </w:rPr>
        <w:t>TSMTC,i</w:t>
      </w:r>
      <w:proofErr w:type="spellEnd"/>
      <w:proofErr w:type="gramEnd"/>
      <w:r w:rsidR="00477872" w:rsidRPr="00BF7BEF">
        <w:rPr>
          <w:b/>
          <w:bCs/>
          <w:lang w:eastAsia="zh-CN"/>
        </w:rPr>
        <w:t xml:space="preserve"> without SMTC </w:t>
      </w:r>
      <w:r w:rsidR="00287777" w:rsidRPr="00BF7BEF">
        <w:rPr>
          <w:b/>
          <w:bCs/>
          <w:lang w:eastAsia="zh-CN"/>
        </w:rPr>
        <w:t>configuration</w:t>
      </w:r>
      <w:r w:rsidR="00287777">
        <w:rPr>
          <w:b/>
          <w:bCs/>
          <w:lang w:eastAsia="zh-CN"/>
        </w:rPr>
        <w:t>,</w:t>
      </w:r>
      <w:r w:rsidR="00287777" w:rsidRPr="00FF3A90">
        <w:rPr>
          <w:b/>
          <w:bCs/>
          <w:lang w:eastAsia="zh-CN"/>
        </w:rPr>
        <w:t xml:space="preserve"> </w:t>
      </w:r>
      <w:r w:rsidR="005A6C3A" w:rsidRPr="00FF3A90">
        <w:rPr>
          <w:b/>
          <w:bCs/>
          <w:lang w:eastAsia="zh-CN"/>
        </w:rPr>
        <w:t>assumed</w:t>
      </w:r>
      <w:r w:rsidR="005A6C3A">
        <w:rPr>
          <w:b/>
          <w:bCs/>
          <w:lang w:eastAsia="zh-CN"/>
        </w:rPr>
        <w:t xml:space="preserve"> </w:t>
      </w:r>
      <w:r w:rsidR="005A6C3A" w:rsidRPr="00FF3A90">
        <w:rPr>
          <w:b/>
          <w:bCs/>
          <w:lang w:eastAsia="zh-CN"/>
        </w:rPr>
        <w:t>to</w:t>
      </w:r>
      <w:r w:rsidR="00296CB4">
        <w:rPr>
          <w:b/>
          <w:bCs/>
          <w:lang w:eastAsia="zh-CN"/>
        </w:rPr>
        <w:t xml:space="preserve"> be </w:t>
      </w:r>
      <w:r w:rsidR="00296CB4" w:rsidRPr="00FF3A90">
        <w:rPr>
          <w:b/>
          <w:bCs/>
          <w:lang w:eastAsia="zh-CN"/>
        </w:rPr>
        <w:t>160ms</w:t>
      </w:r>
      <w:r w:rsidR="00296CB4">
        <w:rPr>
          <w:b/>
          <w:bCs/>
          <w:lang w:eastAsia="zh-CN"/>
        </w:rPr>
        <w:t>.</w:t>
      </w:r>
    </w:p>
    <w:p w14:paraId="5D48679D" w14:textId="1867684C" w:rsidR="00BF7EEA" w:rsidRDefault="00BF7EEA" w:rsidP="009F0758">
      <w:pPr>
        <w:rPr>
          <w:lang w:eastAsia="zh-CN"/>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proofErr w:type="spellStart"/>
      <w:r w:rsidRPr="00AD6C50">
        <w:rPr>
          <w:rFonts w:ascii="Times New Roman" w:hAnsi="Times New Roman"/>
          <w:lang w:val="sv-SE"/>
        </w:rPr>
        <w:t>Conclusion</w:t>
      </w:r>
      <w:proofErr w:type="spellEnd"/>
    </w:p>
    <w:p w14:paraId="32629046" w14:textId="6825F92A" w:rsidR="00234A48" w:rsidRPr="00A5304D" w:rsidRDefault="00234A48" w:rsidP="00234A48">
      <w:pPr>
        <w:rPr>
          <w:b/>
          <w:bCs/>
          <w:lang w:eastAsia="ja-JP"/>
        </w:rPr>
      </w:pPr>
      <w:r w:rsidRPr="00A5304D">
        <w:rPr>
          <w:b/>
          <w:bCs/>
          <w:lang w:eastAsia="ja-JP"/>
        </w:rPr>
        <w:t xml:space="preserve">Observation </w:t>
      </w:r>
      <w:r>
        <w:rPr>
          <w:b/>
          <w:bCs/>
          <w:lang w:eastAsia="ja-JP"/>
        </w:rPr>
        <w:t>1</w:t>
      </w:r>
      <w:r w:rsidRPr="00A5304D">
        <w:rPr>
          <w:b/>
          <w:bCs/>
          <w:lang w:eastAsia="ja-JP"/>
        </w:rPr>
        <w:t xml:space="preserve">: </w:t>
      </w:r>
      <w:r>
        <w:rPr>
          <w:b/>
          <w:bCs/>
          <w:lang w:val="en-CA"/>
        </w:rPr>
        <w:t xml:space="preserve">More than 4 </w:t>
      </w:r>
      <w:r w:rsidR="00757935">
        <w:rPr>
          <w:b/>
          <w:bCs/>
          <w:lang w:val="en-CA"/>
        </w:rPr>
        <w:t xml:space="preserve">configured </w:t>
      </w:r>
      <w:r>
        <w:rPr>
          <w:b/>
          <w:bCs/>
          <w:lang w:val="en-CA"/>
        </w:rPr>
        <w:t>SMTCs</w:t>
      </w:r>
      <w:r w:rsidRPr="00A5304D">
        <w:rPr>
          <w:b/>
          <w:bCs/>
          <w:lang w:val="en-CA"/>
        </w:rPr>
        <w:t xml:space="preserve"> doesn’t impact the actual RRM requirements</w:t>
      </w:r>
      <w:r>
        <w:rPr>
          <w:b/>
          <w:bCs/>
          <w:lang w:val="en-CA"/>
        </w:rPr>
        <w:t>.</w:t>
      </w:r>
    </w:p>
    <w:p w14:paraId="2B3C35FC" w14:textId="77777777" w:rsidR="00234A48" w:rsidRPr="0049022E" w:rsidRDefault="00234A48" w:rsidP="00234A48">
      <w:pPr>
        <w:rPr>
          <w:b/>
          <w:bCs/>
          <w:lang w:eastAsia="zh-CN"/>
        </w:rPr>
      </w:pPr>
      <w:r w:rsidRPr="0049022E">
        <w:rPr>
          <w:b/>
          <w:bCs/>
        </w:rPr>
        <w:t>Observation</w:t>
      </w:r>
      <w:r>
        <w:rPr>
          <w:b/>
          <w:bCs/>
        </w:rPr>
        <w:t xml:space="preserve"> 2</w:t>
      </w:r>
      <w:r w:rsidRPr="0049022E">
        <w:rPr>
          <w:b/>
          <w:bCs/>
        </w:rPr>
        <w:t xml:space="preserve">: </w:t>
      </w:r>
      <w:r w:rsidRPr="006E1E1A">
        <w:rPr>
          <w:b/>
          <w:bCs/>
          <w:lang w:eastAsia="ja-JP"/>
        </w:rPr>
        <w:t xml:space="preserve">The wording “associated” in the above </w:t>
      </w:r>
      <w:r>
        <w:rPr>
          <w:b/>
          <w:bCs/>
          <w:lang w:eastAsia="ja-JP"/>
        </w:rPr>
        <w:t>LS</w:t>
      </w:r>
      <w:r w:rsidRPr="006E1E1A">
        <w:rPr>
          <w:b/>
          <w:bCs/>
          <w:lang w:eastAsia="ja-JP"/>
        </w:rPr>
        <w:t xml:space="preserve"> does not imply that a UE in idle state must obtain association information between cells and SMTC before detecting the SSB of a cell.</w:t>
      </w:r>
      <w:r>
        <w:rPr>
          <w:b/>
          <w:bCs/>
          <w:lang w:eastAsia="ja-JP"/>
        </w:rPr>
        <w:t xml:space="preserve"> </w:t>
      </w:r>
      <w:r w:rsidRPr="00CD6F5A">
        <w:rPr>
          <w:b/>
          <w:bCs/>
          <w:lang w:eastAsia="ja-JP"/>
        </w:rPr>
        <w:t>In this context, “associated” refers solely to the SSB(s) covered by the configured SMTC.</w:t>
      </w:r>
    </w:p>
    <w:p w14:paraId="637BA2F9" w14:textId="77777777" w:rsidR="00234A48" w:rsidRDefault="00234A48" w:rsidP="00234A48">
      <w:pPr>
        <w:rPr>
          <w:b/>
          <w:bCs/>
          <w:lang w:eastAsia="zh-CN"/>
        </w:rPr>
      </w:pPr>
      <w:r w:rsidRPr="00FF3A90">
        <w:rPr>
          <w:b/>
          <w:bCs/>
          <w:lang w:eastAsia="zh-CN"/>
        </w:rPr>
        <w:t xml:space="preserve">Observation </w:t>
      </w:r>
      <w:r>
        <w:rPr>
          <w:b/>
          <w:bCs/>
          <w:lang w:eastAsia="zh-CN"/>
        </w:rPr>
        <w:t>3</w:t>
      </w:r>
      <w:r w:rsidRPr="00FF3A90">
        <w:rPr>
          <w:b/>
          <w:bCs/>
          <w:lang w:eastAsia="zh-CN"/>
        </w:rPr>
        <w:t xml:space="preserve">: Depending on network implementation, 20ms or 160ms both may </w:t>
      </w:r>
      <w:r w:rsidRPr="00FF3A90">
        <w:rPr>
          <w:b/>
          <w:bCs/>
        </w:rPr>
        <w:t xml:space="preserve">coexist </w:t>
      </w:r>
      <w:r w:rsidRPr="00FF3A90">
        <w:rPr>
          <w:rFonts w:hint="eastAsia"/>
          <w:b/>
          <w:bCs/>
          <w:lang w:eastAsia="zh-CN"/>
        </w:rPr>
        <w:t xml:space="preserve">in </w:t>
      </w:r>
      <w:r w:rsidRPr="00FF3A90">
        <w:rPr>
          <w:b/>
          <w:bCs/>
        </w:rPr>
        <w:t xml:space="preserve">neighbor cells </w:t>
      </w:r>
      <w:r w:rsidRPr="00FF3A90">
        <w:rPr>
          <w:b/>
          <w:bCs/>
          <w:lang w:eastAsia="zh-CN"/>
        </w:rPr>
        <w:t>in practice.</w:t>
      </w:r>
    </w:p>
    <w:p w14:paraId="21140C0C" w14:textId="77777777" w:rsidR="00234A48" w:rsidRPr="00E03AF8" w:rsidRDefault="00234A48" w:rsidP="00234A48">
      <w:pPr>
        <w:snapToGrid w:val="0"/>
        <w:spacing w:after="120"/>
        <w:rPr>
          <w:rFonts w:eastAsia="DengXian"/>
          <w:b/>
          <w:bCs/>
          <w:sz w:val="21"/>
          <w:szCs w:val="21"/>
          <w:lang w:eastAsia="zh-CN"/>
        </w:rPr>
      </w:pPr>
      <w:r w:rsidRPr="00E03AF8">
        <w:rPr>
          <w:rFonts w:eastAsia="DengXian"/>
          <w:b/>
          <w:bCs/>
          <w:sz w:val="21"/>
          <w:szCs w:val="21"/>
        </w:rPr>
        <w:t xml:space="preserve">Proposal </w:t>
      </w:r>
      <w:r>
        <w:rPr>
          <w:rFonts w:eastAsia="DengXian"/>
          <w:b/>
          <w:bCs/>
          <w:sz w:val="21"/>
          <w:szCs w:val="21"/>
        </w:rPr>
        <w:t>1</w:t>
      </w:r>
      <w:r w:rsidRPr="00E03AF8">
        <w:rPr>
          <w:rFonts w:eastAsia="DengXian"/>
          <w:b/>
          <w:bCs/>
          <w:sz w:val="21"/>
          <w:szCs w:val="21"/>
        </w:rPr>
        <w:t xml:space="preserve">: </w:t>
      </w:r>
      <w:r w:rsidRPr="00E03AF8">
        <w:rPr>
          <w:rFonts w:eastAsia="DengXian" w:hint="eastAsia"/>
          <w:b/>
          <w:bCs/>
          <w:sz w:val="21"/>
          <w:szCs w:val="21"/>
          <w:lang w:eastAsia="zh-CN"/>
        </w:rPr>
        <w:t>S</w:t>
      </w:r>
      <w:r w:rsidRPr="00E03AF8">
        <w:rPr>
          <w:rFonts w:eastAsia="DengXian"/>
          <w:b/>
          <w:bCs/>
          <w:sz w:val="21"/>
          <w:szCs w:val="21"/>
        </w:rPr>
        <w:t>upport</w:t>
      </w:r>
      <w:r w:rsidRPr="00E03AF8">
        <w:rPr>
          <w:rFonts w:eastAsia="DengXian" w:hint="eastAsia"/>
          <w:b/>
          <w:bCs/>
          <w:sz w:val="21"/>
          <w:szCs w:val="21"/>
          <w:lang w:eastAsia="zh-CN"/>
        </w:rPr>
        <w:t xml:space="preserve"> </w:t>
      </w:r>
      <w:r w:rsidRPr="00E03AF8">
        <w:rPr>
          <w:rFonts w:eastAsia="DengXian"/>
          <w:b/>
          <w:bCs/>
          <w:sz w:val="21"/>
          <w:szCs w:val="21"/>
        </w:rPr>
        <w:t>more than 4 SMTCs in the earth-moving cell deployment</w:t>
      </w:r>
      <w:r w:rsidRPr="00E03AF8">
        <w:rPr>
          <w:rFonts w:eastAsia="DengXian"/>
          <w:b/>
          <w:bCs/>
          <w:sz w:val="21"/>
          <w:szCs w:val="21"/>
          <w:lang w:eastAsia="zh-CN"/>
        </w:rPr>
        <w:t>.</w:t>
      </w:r>
    </w:p>
    <w:p w14:paraId="49062FA4" w14:textId="77777777" w:rsidR="00234A48" w:rsidRPr="001D12C3" w:rsidRDefault="00234A48" w:rsidP="00234A48">
      <w:pPr>
        <w:rPr>
          <w:b/>
          <w:bCs/>
          <w:lang w:eastAsia="zh-CN"/>
        </w:rPr>
      </w:pPr>
      <w:r w:rsidRPr="001D12C3">
        <w:rPr>
          <w:b/>
          <w:bCs/>
          <w:lang w:eastAsia="zh-CN"/>
        </w:rPr>
        <w:t xml:space="preserve">Proposal </w:t>
      </w:r>
      <w:r>
        <w:rPr>
          <w:b/>
          <w:bCs/>
          <w:lang w:eastAsia="zh-CN"/>
        </w:rPr>
        <w:t>2</w:t>
      </w:r>
      <w:r w:rsidRPr="001D12C3">
        <w:rPr>
          <w:b/>
          <w:bCs/>
          <w:lang w:eastAsia="zh-CN"/>
        </w:rPr>
        <w:t xml:space="preserve">: </w:t>
      </w:r>
      <w:r w:rsidRPr="00DA5057">
        <w:rPr>
          <w:b/>
          <w:bCs/>
          <w:lang w:val="en-CA"/>
        </w:rPr>
        <w:t>Confirm that configuring two SMTC periodicities does not impact the existing idle</w:t>
      </w:r>
      <w:r>
        <w:rPr>
          <w:b/>
          <w:bCs/>
          <w:lang w:val="en-CA"/>
        </w:rPr>
        <w:t xml:space="preserve"> </w:t>
      </w:r>
      <w:r w:rsidRPr="00DA5057">
        <w:rPr>
          <w:b/>
          <w:bCs/>
          <w:lang w:val="en-CA"/>
        </w:rPr>
        <w:t>mode measurement requirements for intra/inter-frequency NR cells.</w:t>
      </w:r>
    </w:p>
    <w:p w14:paraId="4A3323FB" w14:textId="560CFDA5" w:rsidR="00234A48" w:rsidRPr="001D12C3" w:rsidRDefault="00234A48" w:rsidP="00234A48">
      <w:pPr>
        <w:rPr>
          <w:b/>
          <w:bCs/>
          <w:lang w:eastAsia="zh-CN"/>
        </w:rPr>
      </w:pPr>
      <w:r w:rsidRPr="001D12C3">
        <w:rPr>
          <w:b/>
          <w:bCs/>
        </w:rPr>
        <w:t xml:space="preserve">Proposal </w:t>
      </w:r>
      <w:r>
        <w:rPr>
          <w:b/>
          <w:bCs/>
        </w:rPr>
        <w:t>3</w:t>
      </w:r>
      <w:r w:rsidRPr="001D12C3">
        <w:rPr>
          <w:b/>
          <w:bCs/>
        </w:rPr>
        <w:t xml:space="preserve">: </w:t>
      </w:r>
      <w:r w:rsidRPr="003C2F65">
        <w:rPr>
          <w:b/>
          <w:bCs/>
        </w:rPr>
        <w:t xml:space="preserve">Confirm that </w:t>
      </w:r>
      <w:r w:rsidRPr="003C2F65">
        <w:rPr>
          <w:rFonts w:hint="eastAsia"/>
          <w:b/>
          <w:bCs/>
          <w:lang w:eastAsia="zh-CN"/>
        </w:rPr>
        <w:t>th</w:t>
      </w:r>
      <w:r w:rsidRPr="003C2F65">
        <w:rPr>
          <w:b/>
          <w:bCs/>
        </w:rPr>
        <w:t>e</w:t>
      </w:r>
      <w:r w:rsidRPr="001D12C3">
        <w:rPr>
          <w:b/>
          <w:bCs/>
        </w:rPr>
        <w:t xml:space="preserve"> existing note: ‘If different SMTC periodicities are configured for different cells, the SMTC period in the requirement is the one used by the cell being identified’ in the existing </w:t>
      </w:r>
      <w:r w:rsidR="00A82217">
        <w:rPr>
          <w:b/>
          <w:bCs/>
          <w:lang w:eastAsia="zh-CN"/>
        </w:rPr>
        <w:t>m</w:t>
      </w:r>
      <w:r w:rsidRPr="001D12C3">
        <w:rPr>
          <w:b/>
          <w:bCs/>
          <w:lang w:eastAsia="zh-CN"/>
        </w:rPr>
        <w:t xml:space="preserve">easurements of intra/inter-frequency NR cells for UE in </w:t>
      </w:r>
      <w:r>
        <w:rPr>
          <w:rFonts w:hint="eastAsia"/>
          <w:b/>
          <w:bCs/>
          <w:lang w:eastAsia="zh-CN"/>
        </w:rPr>
        <w:t xml:space="preserve">connected </w:t>
      </w:r>
      <w:r w:rsidRPr="001D12C3">
        <w:rPr>
          <w:rFonts w:hint="eastAsia"/>
          <w:b/>
          <w:bCs/>
          <w:lang w:eastAsia="zh-CN"/>
        </w:rPr>
        <w:t>m</w:t>
      </w:r>
      <w:r w:rsidRPr="001D12C3">
        <w:rPr>
          <w:b/>
          <w:bCs/>
          <w:lang w:eastAsia="zh-CN"/>
        </w:rPr>
        <w:t xml:space="preserve">ode </w:t>
      </w:r>
      <w:r w:rsidRPr="00A51A6F">
        <w:rPr>
          <w:b/>
          <w:bCs/>
          <w:lang w:eastAsia="zh-CN"/>
        </w:rPr>
        <w:t>remains valid when two SMTCs with different periodicities are configured</w:t>
      </w:r>
      <w:r w:rsidRPr="001D12C3">
        <w:rPr>
          <w:b/>
          <w:bCs/>
          <w:lang w:eastAsia="zh-CN"/>
        </w:rPr>
        <w:t>.</w:t>
      </w:r>
    </w:p>
    <w:p w14:paraId="55D7B3CF" w14:textId="740A1504" w:rsidR="00234A48" w:rsidRDefault="00234A48" w:rsidP="00234A48">
      <w:pPr>
        <w:rPr>
          <w:b/>
          <w:bCs/>
        </w:rPr>
      </w:pPr>
      <w:r w:rsidRPr="00DE00AC">
        <w:rPr>
          <w:b/>
          <w:bCs/>
          <w:lang w:val="en-CA"/>
        </w:rPr>
        <w:t xml:space="preserve">Proposal </w:t>
      </w:r>
      <w:r>
        <w:rPr>
          <w:b/>
          <w:bCs/>
          <w:lang w:val="en-CA"/>
        </w:rPr>
        <w:t>4</w:t>
      </w:r>
      <w:r w:rsidRPr="00DE00AC">
        <w:rPr>
          <w:b/>
          <w:bCs/>
          <w:lang w:val="en-CA"/>
        </w:rPr>
        <w:t xml:space="preserve">: In handover, </w:t>
      </w:r>
      <w:proofErr w:type="spellStart"/>
      <w:r w:rsidRPr="00DE00AC">
        <w:rPr>
          <w:b/>
          <w:bCs/>
        </w:rPr>
        <w:t>T</w:t>
      </w:r>
      <w:r w:rsidRPr="00DE00AC">
        <w:rPr>
          <w:b/>
          <w:bCs/>
          <w:vertAlign w:val="subscript"/>
        </w:rPr>
        <w:t>rs</w:t>
      </w:r>
      <w:proofErr w:type="spellEnd"/>
      <w:r w:rsidRPr="00DE00AC">
        <w:rPr>
          <w:b/>
          <w:bCs/>
        </w:rPr>
        <w:t xml:space="preserve"> is the SMTC, or the longer SMTC if SMTCs with different periodicities are configured, configured in the </w:t>
      </w:r>
      <w:proofErr w:type="spellStart"/>
      <w:r w:rsidRPr="00DE00AC">
        <w:rPr>
          <w:b/>
          <w:bCs/>
        </w:rPr>
        <w:t>measObjectNR</w:t>
      </w:r>
      <w:proofErr w:type="spellEnd"/>
      <w:r w:rsidRPr="00DE00AC">
        <w:rPr>
          <w:b/>
          <w:bCs/>
        </w:rPr>
        <w:t xml:space="preserve"> having the same SSB frequency and subcarrier spacing.</w:t>
      </w:r>
    </w:p>
    <w:p w14:paraId="7A905B95" w14:textId="77777777" w:rsidR="00234A48" w:rsidRPr="00234A48" w:rsidRDefault="00234A48" w:rsidP="00234A48">
      <w:pPr>
        <w:rPr>
          <w:b/>
          <w:bCs/>
          <w:lang w:eastAsia="ja-JP"/>
        </w:rPr>
      </w:pPr>
      <w:r w:rsidRPr="00234A48">
        <w:rPr>
          <w:b/>
          <w:bCs/>
          <w:lang w:eastAsia="ja-JP"/>
        </w:rPr>
        <w:t>Proposal</w:t>
      </w:r>
      <w:r>
        <w:rPr>
          <w:b/>
          <w:bCs/>
          <w:lang w:eastAsia="ja-JP"/>
        </w:rPr>
        <w:t xml:space="preserve"> 5</w:t>
      </w:r>
      <w:r w:rsidRPr="00234A48">
        <w:rPr>
          <w:b/>
          <w:bCs/>
          <w:lang w:eastAsia="ja-JP"/>
        </w:rPr>
        <w:t xml:space="preserve">: </w:t>
      </w:r>
      <w:r w:rsidRPr="00234A48">
        <w:rPr>
          <w:b/>
          <w:bCs/>
          <w:lang w:val="en-CA"/>
        </w:rPr>
        <w:t xml:space="preserve">For requirements with SMTC periodicity, add a note: ‘no </w:t>
      </w:r>
      <w:r w:rsidRPr="00234A48">
        <w:rPr>
          <w:b/>
          <w:bCs/>
          <w:lang w:eastAsia="ja-JP"/>
        </w:rPr>
        <w:t>configured SMTC periodicity is equal to or greater than the largest SSB periodicity among the cells associated with the relevant SMTC on the frequency layer’.</w:t>
      </w:r>
    </w:p>
    <w:p w14:paraId="03D4B20C" w14:textId="77777777" w:rsidR="00757935" w:rsidRPr="00757935" w:rsidRDefault="00757935" w:rsidP="00757935">
      <w:pPr>
        <w:outlineLvl w:val="1"/>
        <w:rPr>
          <w:b/>
          <w:lang w:eastAsia="ko-KR"/>
        </w:rPr>
      </w:pPr>
      <w:r w:rsidRPr="00757935">
        <w:rPr>
          <w:b/>
          <w:lang w:eastAsia="ko-KR"/>
        </w:rPr>
        <w:t>Proposal 6: Confirm that e</w:t>
      </w:r>
      <w:r w:rsidRPr="00757935">
        <w:rPr>
          <w:b/>
        </w:rPr>
        <w:t>nhancements of 4SMTCs for idle/inactive UEs and 2SMTC periodicities for idle/inactive/connected UEs are applicable to FR2-NTN.</w:t>
      </w:r>
    </w:p>
    <w:p w14:paraId="68F7695E" w14:textId="68F9A9B5" w:rsidR="00234A48" w:rsidRPr="005A6C3A" w:rsidRDefault="00234A48" w:rsidP="00234A48">
      <w:pPr>
        <w:rPr>
          <w:b/>
          <w:bCs/>
          <w:lang w:eastAsia="zh-CN"/>
        </w:rPr>
      </w:pPr>
      <w:r>
        <w:rPr>
          <w:b/>
          <w:bCs/>
          <w:lang w:eastAsia="zh-CN"/>
        </w:rPr>
        <w:t xml:space="preserve">Proposal </w:t>
      </w:r>
      <w:r w:rsidR="00757935">
        <w:rPr>
          <w:b/>
          <w:bCs/>
          <w:lang w:eastAsia="zh-CN"/>
        </w:rPr>
        <w:t>7</w:t>
      </w:r>
      <w:r>
        <w:rPr>
          <w:b/>
          <w:bCs/>
          <w:lang w:eastAsia="zh-CN"/>
        </w:rPr>
        <w:t xml:space="preserve">: </w:t>
      </w:r>
      <w:r w:rsidRPr="005A6C3A">
        <w:rPr>
          <w:b/>
          <w:bCs/>
          <w:lang w:eastAsia="zh-CN"/>
        </w:rPr>
        <w:t>RAN4 shall define RRC re-establishment requirements to ensure that a Rel-19 capable UE can complete RRC re-establishment with respect to a 20 </w:t>
      </w:r>
      <w:proofErr w:type="spellStart"/>
      <w:r w:rsidRPr="005A6C3A">
        <w:rPr>
          <w:b/>
          <w:bCs/>
          <w:lang w:eastAsia="zh-CN"/>
        </w:rPr>
        <w:t>ms</w:t>
      </w:r>
      <w:proofErr w:type="spellEnd"/>
      <w:r w:rsidRPr="005A6C3A">
        <w:rPr>
          <w:b/>
          <w:bCs/>
          <w:lang w:eastAsia="zh-CN"/>
        </w:rPr>
        <w:t xml:space="preserve"> SSB periodicity when neighboring cells provide 20 </w:t>
      </w:r>
      <w:proofErr w:type="spellStart"/>
      <w:r w:rsidRPr="005A6C3A">
        <w:rPr>
          <w:b/>
          <w:bCs/>
          <w:lang w:eastAsia="zh-CN"/>
        </w:rPr>
        <w:t>ms</w:t>
      </w:r>
      <w:proofErr w:type="spellEnd"/>
      <w:r w:rsidRPr="005A6C3A">
        <w:rPr>
          <w:b/>
          <w:bCs/>
          <w:lang w:eastAsia="zh-CN"/>
        </w:rPr>
        <w:t xml:space="preserve"> periodicity SSBs.</w:t>
      </w:r>
    </w:p>
    <w:p w14:paraId="76921DE7" w14:textId="418E43A9" w:rsidR="00234A48" w:rsidRPr="00FF3A90" w:rsidRDefault="00234A48" w:rsidP="00234A48">
      <w:pPr>
        <w:rPr>
          <w:b/>
          <w:bCs/>
          <w:lang w:eastAsia="zh-CN"/>
        </w:rPr>
      </w:pPr>
      <w:r w:rsidRPr="00FF3A90">
        <w:rPr>
          <w:b/>
          <w:bCs/>
          <w:lang w:eastAsia="zh-CN"/>
        </w:rPr>
        <w:t xml:space="preserve">Proposal </w:t>
      </w:r>
      <w:r w:rsidR="00757935">
        <w:rPr>
          <w:b/>
          <w:bCs/>
          <w:lang w:eastAsia="zh-CN"/>
        </w:rPr>
        <w:t>8</w:t>
      </w:r>
      <w:r w:rsidRPr="00FF3A90">
        <w:rPr>
          <w:b/>
          <w:bCs/>
          <w:lang w:eastAsia="zh-CN"/>
        </w:rPr>
        <w:t>: For RRC re-establishment to NR intra-frequency cell, the SSB periodicity</w:t>
      </w:r>
      <w:r>
        <w:rPr>
          <w:b/>
          <w:bCs/>
          <w:lang w:eastAsia="zh-CN"/>
        </w:rPr>
        <w:t xml:space="preserve">, </w:t>
      </w:r>
      <w:r w:rsidRPr="00BF7BEF">
        <w:rPr>
          <w:b/>
          <w:bCs/>
          <w:lang w:eastAsia="zh-CN"/>
        </w:rPr>
        <w:t xml:space="preserve">e.g., TSMTC, without SMTC </w:t>
      </w:r>
      <w:r>
        <w:rPr>
          <w:b/>
          <w:bCs/>
          <w:lang w:eastAsia="zh-CN"/>
        </w:rPr>
        <w:t>configuration, is</w:t>
      </w:r>
      <w:r w:rsidRPr="00FF3A90">
        <w:rPr>
          <w:b/>
          <w:bCs/>
          <w:lang w:eastAsia="zh-CN"/>
        </w:rPr>
        <w:t xml:space="preserve"> assumed same as the SSB periodicity used during initial cell selection, provided that same SSB periodicity is applied for neighbor cells</w:t>
      </w:r>
      <w:r>
        <w:rPr>
          <w:b/>
          <w:bCs/>
          <w:lang w:eastAsia="zh-CN"/>
        </w:rPr>
        <w:t>.</w:t>
      </w:r>
    </w:p>
    <w:p w14:paraId="5E921031" w14:textId="1E955170" w:rsidR="00234A48" w:rsidRPr="00FF3A90" w:rsidRDefault="00234A48" w:rsidP="00234A48">
      <w:pPr>
        <w:rPr>
          <w:b/>
          <w:bCs/>
          <w:lang w:eastAsia="zh-CN"/>
        </w:rPr>
      </w:pPr>
      <w:r w:rsidRPr="00FF3A90">
        <w:rPr>
          <w:b/>
          <w:bCs/>
          <w:lang w:eastAsia="zh-CN"/>
        </w:rPr>
        <w:t xml:space="preserve">Proposal </w:t>
      </w:r>
      <w:r w:rsidR="00757935">
        <w:rPr>
          <w:b/>
          <w:bCs/>
          <w:lang w:eastAsia="zh-CN"/>
        </w:rPr>
        <w:t>9</w:t>
      </w:r>
      <w:r w:rsidRPr="00FF3A90">
        <w:rPr>
          <w:b/>
          <w:bCs/>
          <w:lang w:eastAsia="zh-CN"/>
        </w:rPr>
        <w:t>: For RRC re-establishment to NR inter-frequency cell, if different SSB periodicity</w:t>
      </w:r>
      <w:r w:rsidRPr="00FF3A90">
        <w:rPr>
          <w:b/>
          <w:bCs/>
          <w:sz w:val="21"/>
          <w:szCs w:val="21"/>
          <w:lang w:eastAsia="ja-JP"/>
        </w:rPr>
        <w:t xml:space="preserve">, </w:t>
      </w:r>
      <w:r w:rsidRPr="00FF3A90">
        <w:rPr>
          <w:b/>
          <w:bCs/>
          <w:lang w:eastAsia="zh-CN"/>
        </w:rPr>
        <w:t xml:space="preserve">is applied for neighbor cells, i.e., some cells apply DL-CE and others don’t apply DL-CE, </w:t>
      </w:r>
      <w:r>
        <w:rPr>
          <w:b/>
          <w:bCs/>
          <w:lang w:eastAsia="zh-CN"/>
        </w:rPr>
        <w:t xml:space="preserve">then, </w:t>
      </w:r>
      <w:proofErr w:type="spellStart"/>
      <w:proofErr w:type="gramStart"/>
      <w:r w:rsidRPr="00BF7BEF">
        <w:rPr>
          <w:b/>
          <w:bCs/>
          <w:lang w:eastAsia="zh-CN"/>
        </w:rPr>
        <w:t>TSMTC,i</w:t>
      </w:r>
      <w:proofErr w:type="spellEnd"/>
      <w:proofErr w:type="gramEnd"/>
      <w:r w:rsidRPr="00BF7BEF">
        <w:rPr>
          <w:b/>
          <w:bCs/>
          <w:lang w:eastAsia="zh-CN"/>
        </w:rPr>
        <w:t xml:space="preserve"> without SMTC configuration</w:t>
      </w:r>
      <w:r>
        <w:rPr>
          <w:b/>
          <w:bCs/>
          <w:lang w:eastAsia="zh-CN"/>
        </w:rPr>
        <w:t>,</w:t>
      </w:r>
      <w:r w:rsidRPr="00FF3A90">
        <w:rPr>
          <w:b/>
          <w:bCs/>
          <w:lang w:eastAsia="zh-CN"/>
        </w:rPr>
        <w:t xml:space="preserve"> assumed</w:t>
      </w:r>
      <w:r>
        <w:rPr>
          <w:b/>
          <w:bCs/>
          <w:lang w:eastAsia="zh-CN"/>
        </w:rPr>
        <w:t xml:space="preserve"> </w:t>
      </w:r>
      <w:r w:rsidRPr="00FF3A90">
        <w:rPr>
          <w:b/>
          <w:bCs/>
          <w:lang w:eastAsia="zh-CN"/>
        </w:rPr>
        <w:t>to</w:t>
      </w:r>
      <w:r>
        <w:rPr>
          <w:b/>
          <w:bCs/>
          <w:lang w:eastAsia="zh-CN"/>
        </w:rPr>
        <w:t xml:space="preserve"> be </w:t>
      </w:r>
      <w:r w:rsidRPr="00FF3A90">
        <w:rPr>
          <w:b/>
          <w:bCs/>
          <w:lang w:eastAsia="zh-CN"/>
        </w:rPr>
        <w:t>160ms</w:t>
      </w:r>
      <w:r>
        <w:rPr>
          <w:b/>
          <w:bCs/>
          <w:lang w:eastAsia="zh-CN"/>
        </w:rPr>
        <w:t>.</w:t>
      </w:r>
    </w:p>
    <w:p w14:paraId="411435A0" w14:textId="77777777" w:rsidR="00315DEB" w:rsidRPr="008A4D40" w:rsidRDefault="00315DEB" w:rsidP="00315DEB">
      <w:pPr>
        <w:rPr>
          <w:b/>
          <w:bCs/>
          <w:lang w:eastAsia="zh-CN"/>
        </w:rPr>
      </w:pP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t>References</w:t>
      </w:r>
    </w:p>
    <w:p w14:paraId="5C203556" w14:textId="118A665D" w:rsidR="00FB7F77" w:rsidRPr="00FF4369" w:rsidRDefault="00BD6A90" w:rsidP="00D53C8D">
      <w:pPr>
        <w:pStyle w:val="ListParagraph"/>
        <w:numPr>
          <w:ilvl w:val="0"/>
          <w:numId w:val="12"/>
        </w:numPr>
        <w:tabs>
          <w:tab w:val="left" w:pos="851"/>
        </w:tabs>
        <w:spacing w:after="0"/>
        <w:rPr>
          <w:color w:val="FF0000"/>
        </w:rPr>
      </w:pPr>
      <w:r w:rsidRPr="00BD6A90">
        <w:rPr>
          <w:lang w:val="en-US" w:eastAsia="en-US"/>
        </w:rPr>
        <w:t>R4-2508288</w:t>
      </w:r>
      <w:r w:rsidR="00D749D6" w:rsidRPr="00D54FE4">
        <w:rPr>
          <w:lang w:val="en-US" w:eastAsia="en-US"/>
        </w:rPr>
        <w:t xml:space="preserve">, The WF on RRM requirements for Rel-19 NR NTN phase3, </w:t>
      </w:r>
      <w:r w:rsidR="00FF4369" w:rsidRPr="00D54FE4">
        <w:rPr>
          <w:lang w:val="en-US" w:eastAsia="en-US"/>
        </w:rPr>
        <w:t>QC</w:t>
      </w:r>
      <w:r w:rsidR="00361C2B">
        <w:rPr>
          <w:lang w:val="en-US" w:eastAsia="en-US"/>
        </w:rPr>
        <w:br/>
      </w:r>
    </w:p>
    <w:sectPr w:rsidR="00FB7F77" w:rsidRPr="00FF4369" w:rsidSect="000C203F">
      <w:footerReference w:type="even" r:id="rId13"/>
      <w:footerReference w:type="default" r:id="rId14"/>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591C7" w14:textId="77777777" w:rsidR="002064DF" w:rsidRDefault="002064DF">
      <w:r>
        <w:separator/>
      </w:r>
    </w:p>
  </w:endnote>
  <w:endnote w:type="continuationSeparator" w:id="0">
    <w:p w14:paraId="57DEC3AE" w14:textId="77777777" w:rsidR="002064DF" w:rsidRDefault="002064DF">
      <w:r>
        <w:continuationSeparator/>
      </w:r>
    </w:p>
  </w:endnote>
  <w:endnote w:type="continuationNotice" w:id="1">
    <w:p w14:paraId="2F6A41F7" w14:textId="77777777" w:rsidR="002064DF" w:rsidRDefault="002064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sig w:usb0="00000000" w:usb1="00000000" w:usb2="00000000"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344B3" w14:textId="77777777" w:rsidR="002064DF" w:rsidRDefault="002064DF">
      <w:r>
        <w:separator/>
      </w:r>
    </w:p>
  </w:footnote>
  <w:footnote w:type="continuationSeparator" w:id="0">
    <w:p w14:paraId="128B147F" w14:textId="77777777" w:rsidR="002064DF" w:rsidRDefault="002064DF">
      <w:r>
        <w:continuationSeparator/>
      </w:r>
    </w:p>
  </w:footnote>
  <w:footnote w:type="continuationNotice" w:id="1">
    <w:p w14:paraId="562D0725" w14:textId="77777777" w:rsidR="002064DF" w:rsidRDefault="002064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A477672"/>
    <w:multiLevelType w:val="hybridMultilevel"/>
    <w:tmpl w:val="79F41C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240011"/>
    <w:multiLevelType w:val="hybridMultilevel"/>
    <w:tmpl w:val="7A384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2F4C06"/>
    <w:multiLevelType w:val="hybridMultilevel"/>
    <w:tmpl w:val="0C882E30"/>
    <w:lvl w:ilvl="0" w:tplc="08090003">
      <w:start w:val="1"/>
      <w:numFmt w:val="bullet"/>
      <w:lvlText w:val="o"/>
      <w:lvlJc w:val="left"/>
      <w:pPr>
        <w:ind w:left="928" w:hanging="360"/>
      </w:pPr>
      <w:rPr>
        <w:rFonts w:ascii="Courier New" w:hAnsi="Courier New" w:cs="Courier New" w:hint="default"/>
        <w:b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6" w15:restartNumberingAfterBreak="0">
    <w:nsid w:val="1885650F"/>
    <w:multiLevelType w:val="hybridMultilevel"/>
    <w:tmpl w:val="60980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B065C48"/>
    <w:multiLevelType w:val="hybridMultilevel"/>
    <w:tmpl w:val="FC9A4F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921B89"/>
    <w:multiLevelType w:val="hybridMultilevel"/>
    <w:tmpl w:val="04A6C52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4004F1E"/>
    <w:multiLevelType w:val="hybridMultilevel"/>
    <w:tmpl w:val="F37A3A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8D12DC"/>
    <w:multiLevelType w:val="hybridMultilevel"/>
    <w:tmpl w:val="46F2FE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E81DE8"/>
    <w:multiLevelType w:val="hybridMultilevel"/>
    <w:tmpl w:val="371A4820"/>
    <w:lvl w:ilvl="0" w:tplc="08090001">
      <w:start w:val="1"/>
      <w:numFmt w:val="bullet"/>
      <w:lvlText w:val=""/>
      <w:lvlJc w:val="left"/>
      <w:pPr>
        <w:ind w:left="928" w:hanging="360"/>
      </w:pPr>
      <w:rPr>
        <w:rFonts w:ascii="Symbol" w:hAnsi="Symbol" w:hint="default"/>
        <w:b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6" w15:restartNumberingAfterBreak="0">
    <w:nsid w:val="34DA5C73"/>
    <w:multiLevelType w:val="hybridMultilevel"/>
    <w:tmpl w:val="16FC2896"/>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40BC2020"/>
    <w:multiLevelType w:val="multilevel"/>
    <w:tmpl w:val="40BC20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42AF0326"/>
    <w:multiLevelType w:val="hybridMultilevel"/>
    <w:tmpl w:val="810C0A70"/>
    <w:lvl w:ilvl="0" w:tplc="ED04734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403BB0"/>
    <w:multiLevelType w:val="hybridMultilevel"/>
    <w:tmpl w:val="2E7469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499A6663"/>
    <w:multiLevelType w:val="hybridMultilevel"/>
    <w:tmpl w:val="50A66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9E643D8"/>
    <w:multiLevelType w:val="hybridMultilevel"/>
    <w:tmpl w:val="09F44340"/>
    <w:lvl w:ilvl="0" w:tplc="25245F22">
      <w:start w:val="1"/>
      <w:numFmt w:val="decimal"/>
      <w:lvlText w:val="%1."/>
      <w:lvlJc w:val="left"/>
      <w:pPr>
        <w:ind w:left="720" w:hanging="360"/>
      </w:pPr>
      <w:rPr>
        <w:rFonts w:cs="v4.2.0"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B6070ED"/>
    <w:multiLevelType w:val="hybridMultilevel"/>
    <w:tmpl w:val="17BCFB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C354EE2"/>
    <w:multiLevelType w:val="hybridMultilevel"/>
    <w:tmpl w:val="FC9A4F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101505E"/>
    <w:multiLevelType w:val="hybridMultilevel"/>
    <w:tmpl w:val="32984B7E"/>
    <w:lvl w:ilvl="0" w:tplc="AF9ECD6E">
      <w:start w:val="1"/>
      <w:numFmt w:val="decimal"/>
      <w:pStyle w:val="Observation"/>
      <w:lvlText w:val="Observation %1"/>
      <w:lvlJc w:val="left"/>
      <w:pPr>
        <w:ind w:left="1637" w:hanging="360"/>
      </w:pPr>
      <w:rPr>
        <w:rFonts w:hint="default"/>
        <w:lang w:val="en-GB"/>
      </w:rPr>
    </w:lvl>
    <w:lvl w:ilvl="1" w:tplc="04090019" w:tentative="1">
      <w:start w:val="1"/>
      <w:numFmt w:val="lowerLetter"/>
      <w:lvlText w:val="%2."/>
      <w:lvlJc w:val="left"/>
      <w:pPr>
        <w:ind w:left="2717" w:hanging="360"/>
      </w:pPr>
    </w:lvl>
    <w:lvl w:ilvl="2" w:tplc="0409001B" w:tentative="1">
      <w:start w:val="1"/>
      <w:numFmt w:val="lowerRoman"/>
      <w:lvlText w:val="%3."/>
      <w:lvlJc w:val="right"/>
      <w:pPr>
        <w:ind w:left="3437" w:hanging="180"/>
      </w:pPr>
    </w:lvl>
    <w:lvl w:ilvl="3" w:tplc="0409000F" w:tentative="1">
      <w:start w:val="1"/>
      <w:numFmt w:val="decimal"/>
      <w:lvlText w:val="%4."/>
      <w:lvlJc w:val="left"/>
      <w:pPr>
        <w:ind w:left="4157" w:hanging="360"/>
      </w:pPr>
    </w:lvl>
    <w:lvl w:ilvl="4" w:tplc="04090019" w:tentative="1">
      <w:start w:val="1"/>
      <w:numFmt w:val="lowerLetter"/>
      <w:lvlText w:val="%5."/>
      <w:lvlJc w:val="left"/>
      <w:pPr>
        <w:ind w:left="4877" w:hanging="360"/>
      </w:pPr>
    </w:lvl>
    <w:lvl w:ilvl="5" w:tplc="0409001B" w:tentative="1">
      <w:start w:val="1"/>
      <w:numFmt w:val="lowerRoman"/>
      <w:lvlText w:val="%6."/>
      <w:lvlJc w:val="right"/>
      <w:pPr>
        <w:ind w:left="5597" w:hanging="180"/>
      </w:pPr>
    </w:lvl>
    <w:lvl w:ilvl="6" w:tplc="0409000F" w:tentative="1">
      <w:start w:val="1"/>
      <w:numFmt w:val="decimal"/>
      <w:lvlText w:val="%7."/>
      <w:lvlJc w:val="left"/>
      <w:pPr>
        <w:ind w:left="6317" w:hanging="360"/>
      </w:pPr>
    </w:lvl>
    <w:lvl w:ilvl="7" w:tplc="04090019" w:tentative="1">
      <w:start w:val="1"/>
      <w:numFmt w:val="lowerLetter"/>
      <w:lvlText w:val="%8."/>
      <w:lvlJc w:val="left"/>
      <w:pPr>
        <w:ind w:left="7037" w:hanging="360"/>
      </w:pPr>
    </w:lvl>
    <w:lvl w:ilvl="8" w:tplc="0409001B" w:tentative="1">
      <w:start w:val="1"/>
      <w:numFmt w:val="lowerRoman"/>
      <w:lvlText w:val="%9."/>
      <w:lvlJc w:val="right"/>
      <w:pPr>
        <w:ind w:left="7757" w:hanging="180"/>
      </w:pPr>
    </w:lvl>
  </w:abstractNum>
  <w:abstractNum w:abstractNumId="29" w15:restartNumberingAfterBreak="0">
    <w:nsid w:val="53716556"/>
    <w:multiLevelType w:val="hybridMultilevel"/>
    <w:tmpl w:val="FC9A4F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98E619C"/>
    <w:multiLevelType w:val="hybridMultilevel"/>
    <w:tmpl w:val="DE04C0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4" w15:restartNumberingAfterBreak="0">
    <w:nsid w:val="5D9F594A"/>
    <w:multiLevelType w:val="hybridMultilevel"/>
    <w:tmpl w:val="B964D8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D06EA6"/>
    <w:multiLevelType w:val="hybridMultilevel"/>
    <w:tmpl w:val="99FA8A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9" w15:restartNumberingAfterBreak="0">
    <w:nsid w:val="73BF2A8E"/>
    <w:multiLevelType w:val="hybridMultilevel"/>
    <w:tmpl w:val="8F7AB1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D02491"/>
    <w:multiLevelType w:val="hybridMultilevel"/>
    <w:tmpl w:val="FC9A4F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313F8"/>
    <w:multiLevelType w:val="hybridMultilevel"/>
    <w:tmpl w:val="8708B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E846B55"/>
    <w:multiLevelType w:val="hybridMultilevel"/>
    <w:tmpl w:val="F27AB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33"/>
  </w:num>
  <w:num w:numId="2" w16cid:durableId="2059434476">
    <w:abstractNumId w:val="41"/>
  </w:num>
  <w:num w:numId="3" w16cid:durableId="559248169">
    <w:abstractNumId w:val="38"/>
  </w:num>
  <w:num w:numId="4" w16cid:durableId="1805738266">
    <w:abstractNumId w:val="18"/>
  </w:num>
  <w:num w:numId="5" w16cid:durableId="633951440">
    <w:abstractNumId w:val="20"/>
  </w:num>
  <w:num w:numId="6" w16cid:durableId="1252162723">
    <w:abstractNumId w:val="1"/>
  </w:num>
  <w:num w:numId="7" w16cid:durableId="1165045746">
    <w:abstractNumId w:val="0"/>
  </w:num>
  <w:num w:numId="8" w16cid:durableId="1934240767">
    <w:abstractNumId w:val="44"/>
  </w:num>
  <w:num w:numId="9" w16cid:durableId="1680891386">
    <w:abstractNumId w:val="8"/>
  </w:num>
  <w:num w:numId="10" w16cid:durableId="7274586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3"/>
  </w:num>
  <w:num w:numId="12" w16cid:durableId="1496069578">
    <w:abstractNumId w:val="32"/>
  </w:num>
  <w:num w:numId="13" w16cid:durableId="1719016264">
    <w:abstractNumId w:val="10"/>
  </w:num>
  <w:num w:numId="14" w16cid:durableId="747650855">
    <w:abstractNumId w:val="17"/>
  </w:num>
  <w:num w:numId="15" w16cid:durableId="742457621">
    <w:abstractNumId w:val="19"/>
  </w:num>
  <w:num w:numId="16" w16cid:durableId="20447891">
    <w:abstractNumId w:val="35"/>
  </w:num>
  <w:num w:numId="17" w16cid:durableId="1014769172">
    <w:abstractNumId w:val="3"/>
  </w:num>
  <w:num w:numId="18" w16cid:durableId="315767137">
    <w:abstractNumId w:val="28"/>
  </w:num>
  <w:num w:numId="19" w16cid:durableId="1850409754">
    <w:abstractNumId w:val="9"/>
  </w:num>
  <w:num w:numId="20" w16cid:durableId="235866808">
    <w:abstractNumId w:val="2"/>
  </w:num>
  <w:num w:numId="21" w16cid:durableId="1039664990">
    <w:abstractNumId w:val="31"/>
  </w:num>
  <w:num w:numId="22" w16cid:durableId="992218335">
    <w:abstractNumId w:val="43"/>
  </w:num>
  <w:num w:numId="23" w16cid:durableId="859926562">
    <w:abstractNumId w:val="16"/>
  </w:num>
  <w:num w:numId="24" w16cid:durableId="208877918">
    <w:abstractNumId w:val="15"/>
  </w:num>
  <w:num w:numId="25" w16cid:durableId="1868179450">
    <w:abstractNumId w:val="24"/>
  </w:num>
  <w:num w:numId="26" w16cid:durableId="1076976969">
    <w:abstractNumId w:val="5"/>
  </w:num>
  <w:num w:numId="27" w16cid:durableId="610821849">
    <w:abstractNumId w:val="34"/>
  </w:num>
  <w:num w:numId="28" w16cid:durableId="1031569353">
    <w:abstractNumId w:val="6"/>
  </w:num>
  <w:num w:numId="29" w16cid:durableId="678967907">
    <w:abstractNumId w:val="14"/>
  </w:num>
  <w:num w:numId="30" w16cid:durableId="460881601">
    <w:abstractNumId w:val="7"/>
  </w:num>
  <w:num w:numId="31" w16cid:durableId="263927538">
    <w:abstractNumId w:val="40"/>
  </w:num>
  <w:num w:numId="32" w16cid:durableId="1822304674">
    <w:abstractNumId w:val="29"/>
  </w:num>
  <w:num w:numId="33" w16cid:durableId="2010673810">
    <w:abstractNumId w:val="27"/>
  </w:num>
  <w:num w:numId="34" w16cid:durableId="776564682">
    <w:abstractNumId w:val="36"/>
  </w:num>
  <w:num w:numId="35" w16cid:durableId="717440900">
    <w:abstractNumId w:val="37"/>
  </w:num>
  <w:num w:numId="36" w16cid:durableId="785391986">
    <w:abstractNumId w:val="30"/>
  </w:num>
  <w:num w:numId="37" w16cid:durableId="1530607790">
    <w:abstractNumId w:val="11"/>
  </w:num>
  <w:num w:numId="38" w16cid:durableId="1965311205">
    <w:abstractNumId w:val="26"/>
  </w:num>
  <w:num w:numId="39" w16cid:durableId="1204364816">
    <w:abstractNumId w:val="39"/>
  </w:num>
  <w:num w:numId="40" w16cid:durableId="1132212343">
    <w:abstractNumId w:val="21"/>
  </w:num>
  <w:num w:numId="41" w16cid:durableId="159851737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91546130">
    <w:abstractNumId w:val="25"/>
  </w:num>
  <w:num w:numId="43" w16cid:durableId="273103245">
    <w:abstractNumId w:val="4"/>
  </w:num>
  <w:num w:numId="44" w16cid:durableId="265776334">
    <w:abstractNumId w:val="42"/>
  </w:num>
  <w:num w:numId="45" w16cid:durableId="2096048999">
    <w:abstractNumId w:val="22"/>
  </w:num>
  <w:num w:numId="46" w16cid:durableId="55208581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72D"/>
    <w:rsid w:val="00000819"/>
    <w:rsid w:val="0000088B"/>
    <w:rsid w:val="000008A8"/>
    <w:rsid w:val="000008B4"/>
    <w:rsid w:val="00000A06"/>
    <w:rsid w:val="00000BE3"/>
    <w:rsid w:val="00000D1A"/>
    <w:rsid w:val="00000D1C"/>
    <w:rsid w:val="000016D0"/>
    <w:rsid w:val="000017B4"/>
    <w:rsid w:val="00001820"/>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3E4"/>
    <w:rsid w:val="000034C6"/>
    <w:rsid w:val="000036BB"/>
    <w:rsid w:val="0000399A"/>
    <w:rsid w:val="00003A27"/>
    <w:rsid w:val="00003A5E"/>
    <w:rsid w:val="00003D49"/>
    <w:rsid w:val="00003FD6"/>
    <w:rsid w:val="000040C9"/>
    <w:rsid w:val="00004A77"/>
    <w:rsid w:val="00004D7D"/>
    <w:rsid w:val="00004F8E"/>
    <w:rsid w:val="00005071"/>
    <w:rsid w:val="00005199"/>
    <w:rsid w:val="000051AA"/>
    <w:rsid w:val="00005313"/>
    <w:rsid w:val="000054B2"/>
    <w:rsid w:val="000057B1"/>
    <w:rsid w:val="000059EA"/>
    <w:rsid w:val="00005B61"/>
    <w:rsid w:val="00005E2A"/>
    <w:rsid w:val="00005F19"/>
    <w:rsid w:val="000062C4"/>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931"/>
    <w:rsid w:val="00012B0F"/>
    <w:rsid w:val="00012B64"/>
    <w:rsid w:val="00012C1D"/>
    <w:rsid w:val="00012CF0"/>
    <w:rsid w:val="00012D64"/>
    <w:rsid w:val="00013066"/>
    <w:rsid w:val="00013109"/>
    <w:rsid w:val="000131E6"/>
    <w:rsid w:val="00013384"/>
    <w:rsid w:val="000133D4"/>
    <w:rsid w:val="000134C4"/>
    <w:rsid w:val="0001351C"/>
    <w:rsid w:val="00013579"/>
    <w:rsid w:val="00013AB1"/>
    <w:rsid w:val="0001403F"/>
    <w:rsid w:val="000140EB"/>
    <w:rsid w:val="00014133"/>
    <w:rsid w:val="00014177"/>
    <w:rsid w:val="00014179"/>
    <w:rsid w:val="00014425"/>
    <w:rsid w:val="00014978"/>
    <w:rsid w:val="00014C5F"/>
    <w:rsid w:val="00015272"/>
    <w:rsid w:val="000153C2"/>
    <w:rsid w:val="0001542B"/>
    <w:rsid w:val="000154E7"/>
    <w:rsid w:val="0001579B"/>
    <w:rsid w:val="00015DFB"/>
    <w:rsid w:val="00015F8F"/>
    <w:rsid w:val="00015FA4"/>
    <w:rsid w:val="00016011"/>
    <w:rsid w:val="00016458"/>
    <w:rsid w:val="000165CE"/>
    <w:rsid w:val="00016785"/>
    <w:rsid w:val="0001686B"/>
    <w:rsid w:val="00016D22"/>
    <w:rsid w:val="00016DAC"/>
    <w:rsid w:val="00016E28"/>
    <w:rsid w:val="00016EC1"/>
    <w:rsid w:val="00016F16"/>
    <w:rsid w:val="00016FE5"/>
    <w:rsid w:val="000171AF"/>
    <w:rsid w:val="000172A6"/>
    <w:rsid w:val="000173E1"/>
    <w:rsid w:val="0001781C"/>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388"/>
    <w:rsid w:val="0002146D"/>
    <w:rsid w:val="000214AF"/>
    <w:rsid w:val="000217C4"/>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AD1"/>
    <w:rsid w:val="00022D51"/>
    <w:rsid w:val="00022E4A"/>
    <w:rsid w:val="00022FD4"/>
    <w:rsid w:val="00022FD7"/>
    <w:rsid w:val="00023187"/>
    <w:rsid w:val="000234A8"/>
    <w:rsid w:val="00023524"/>
    <w:rsid w:val="00023619"/>
    <w:rsid w:val="0002381D"/>
    <w:rsid w:val="0002384D"/>
    <w:rsid w:val="00023D04"/>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498"/>
    <w:rsid w:val="00026B6F"/>
    <w:rsid w:val="000271F2"/>
    <w:rsid w:val="00027504"/>
    <w:rsid w:val="00027530"/>
    <w:rsid w:val="00027735"/>
    <w:rsid w:val="00027A22"/>
    <w:rsid w:val="00027A9B"/>
    <w:rsid w:val="00027ACE"/>
    <w:rsid w:val="00027D17"/>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71"/>
    <w:rsid w:val="00031F7A"/>
    <w:rsid w:val="000322EA"/>
    <w:rsid w:val="0003232E"/>
    <w:rsid w:val="000323B6"/>
    <w:rsid w:val="000323D1"/>
    <w:rsid w:val="00032850"/>
    <w:rsid w:val="00032B31"/>
    <w:rsid w:val="000331AF"/>
    <w:rsid w:val="00033335"/>
    <w:rsid w:val="0003338E"/>
    <w:rsid w:val="00033DF6"/>
    <w:rsid w:val="00033F72"/>
    <w:rsid w:val="00034007"/>
    <w:rsid w:val="00034334"/>
    <w:rsid w:val="000345EF"/>
    <w:rsid w:val="000345F6"/>
    <w:rsid w:val="0003478B"/>
    <w:rsid w:val="000347B6"/>
    <w:rsid w:val="000347CF"/>
    <w:rsid w:val="00034860"/>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897"/>
    <w:rsid w:val="00036B78"/>
    <w:rsid w:val="00036CA8"/>
    <w:rsid w:val="00036D93"/>
    <w:rsid w:val="00036E45"/>
    <w:rsid w:val="00037201"/>
    <w:rsid w:val="0003742F"/>
    <w:rsid w:val="000374B8"/>
    <w:rsid w:val="00037983"/>
    <w:rsid w:val="00037B83"/>
    <w:rsid w:val="00037C38"/>
    <w:rsid w:val="00037F61"/>
    <w:rsid w:val="000404CA"/>
    <w:rsid w:val="0004056C"/>
    <w:rsid w:val="0004059D"/>
    <w:rsid w:val="0004060C"/>
    <w:rsid w:val="000406C2"/>
    <w:rsid w:val="0004076C"/>
    <w:rsid w:val="00040950"/>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67"/>
    <w:rsid w:val="00043402"/>
    <w:rsid w:val="00043683"/>
    <w:rsid w:val="00043745"/>
    <w:rsid w:val="00043EBE"/>
    <w:rsid w:val="00043F44"/>
    <w:rsid w:val="00044140"/>
    <w:rsid w:val="0004425A"/>
    <w:rsid w:val="000448B0"/>
    <w:rsid w:val="00044B87"/>
    <w:rsid w:val="00044BF3"/>
    <w:rsid w:val="00044C73"/>
    <w:rsid w:val="00044D80"/>
    <w:rsid w:val="000451B2"/>
    <w:rsid w:val="000451C5"/>
    <w:rsid w:val="00045287"/>
    <w:rsid w:val="00045711"/>
    <w:rsid w:val="00045C65"/>
    <w:rsid w:val="00045E9E"/>
    <w:rsid w:val="00045EAB"/>
    <w:rsid w:val="00045FAA"/>
    <w:rsid w:val="00045FB1"/>
    <w:rsid w:val="000460C0"/>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374"/>
    <w:rsid w:val="000536D3"/>
    <w:rsid w:val="0005390F"/>
    <w:rsid w:val="00053969"/>
    <w:rsid w:val="00053D88"/>
    <w:rsid w:val="00054186"/>
    <w:rsid w:val="00054473"/>
    <w:rsid w:val="00054499"/>
    <w:rsid w:val="00054511"/>
    <w:rsid w:val="0005454F"/>
    <w:rsid w:val="000546F8"/>
    <w:rsid w:val="00054B12"/>
    <w:rsid w:val="00054D3E"/>
    <w:rsid w:val="00054E44"/>
    <w:rsid w:val="0005511E"/>
    <w:rsid w:val="000551BD"/>
    <w:rsid w:val="00055713"/>
    <w:rsid w:val="000558FF"/>
    <w:rsid w:val="00055BE7"/>
    <w:rsid w:val="00055C90"/>
    <w:rsid w:val="0005625C"/>
    <w:rsid w:val="00056365"/>
    <w:rsid w:val="000565F3"/>
    <w:rsid w:val="000567A1"/>
    <w:rsid w:val="0005684E"/>
    <w:rsid w:val="000568D4"/>
    <w:rsid w:val="000569EB"/>
    <w:rsid w:val="000569F9"/>
    <w:rsid w:val="00056BB0"/>
    <w:rsid w:val="00056F92"/>
    <w:rsid w:val="00057073"/>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E9E"/>
    <w:rsid w:val="00060F08"/>
    <w:rsid w:val="00060F27"/>
    <w:rsid w:val="00060F2E"/>
    <w:rsid w:val="000615E3"/>
    <w:rsid w:val="000618C0"/>
    <w:rsid w:val="00061955"/>
    <w:rsid w:val="00061AC2"/>
    <w:rsid w:val="00061C50"/>
    <w:rsid w:val="00061D6C"/>
    <w:rsid w:val="00061F0F"/>
    <w:rsid w:val="00062226"/>
    <w:rsid w:val="00062227"/>
    <w:rsid w:val="000623C0"/>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A8"/>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86"/>
    <w:rsid w:val="00065B78"/>
    <w:rsid w:val="00065B9C"/>
    <w:rsid w:val="00065C8E"/>
    <w:rsid w:val="00065D53"/>
    <w:rsid w:val="00065DA3"/>
    <w:rsid w:val="0006626B"/>
    <w:rsid w:val="000667C0"/>
    <w:rsid w:val="000667ED"/>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A9"/>
    <w:rsid w:val="00070811"/>
    <w:rsid w:val="00070911"/>
    <w:rsid w:val="00070B4E"/>
    <w:rsid w:val="00070EA8"/>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A5"/>
    <w:rsid w:val="00073C2D"/>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AF"/>
    <w:rsid w:val="000779AC"/>
    <w:rsid w:val="00077B1D"/>
    <w:rsid w:val="00077BA9"/>
    <w:rsid w:val="00077BC5"/>
    <w:rsid w:val="00077D79"/>
    <w:rsid w:val="00077E74"/>
    <w:rsid w:val="00077F22"/>
    <w:rsid w:val="0008003F"/>
    <w:rsid w:val="00080190"/>
    <w:rsid w:val="00080275"/>
    <w:rsid w:val="00080494"/>
    <w:rsid w:val="000804A4"/>
    <w:rsid w:val="000806C2"/>
    <w:rsid w:val="000806EF"/>
    <w:rsid w:val="000807E5"/>
    <w:rsid w:val="0008087B"/>
    <w:rsid w:val="00080932"/>
    <w:rsid w:val="00080AB1"/>
    <w:rsid w:val="00080B56"/>
    <w:rsid w:val="00080CE9"/>
    <w:rsid w:val="00080E87"/>
    <w:rsid w:val="00081261"/>
    <w:rsid w:val="000813A7"/>
    <w:rsid w:val="000816A3"/>
    <w:rsid w:val="000816B5"/>
    <w:rsid w:val="000817FD"/>
    <w:rsid w:val="000818E4"/>
    <w:rsid w:val="00081DC7"/>
    <w:rsid w:val="00081F29"/>
    <w:rsid w:val="00081FA5"/>
    <w:rsid w:val="000820ED"/>
    <w:rsid w:val="00082379"/>
    <w:rsid w:val="0008283B"/>
    <w:rsid w:val="0008288D"/>
    <w:rsid w:val="000828A4"/>
    <w:rsid w:val="00082A2D"/>
    <w:rsid w:val="00082E2C"/>
    <w:rsid w:val="00083028"/>
    <w:rsid w:val="00083348"/>
    <w:rsid w:val="0008342E"/>
    <w:rsid w:val="00083756"/>
    <w:rsid w:val="0008394E"/>
    <w:rsid w:val="000840BF"/>
    <w:rsid w:val="000842BB"/>
    <w:rsid w:val="00084385"/>
    <w:rsid w:val="0008458E"/>
    <w:rsid w:val="000846AE"/>
    <w:rsid w:val="00084888"/>
    <w:rsid w:val="00084C66"/>
    <w:rsid w:val="00084CF3"/>
    <w:rsid w:val="00084FF0"/>
    <w:rsid w:val="0008521E"/>
    <w:rsid w:val="0008547F"/>
    <w:rsid w:val="00085718"/>
    <w:rsid w:val="00085AC9"/>
    <w:rsid w:val="00085C0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70D"/>
    <w:rsid w:val="00090018"/>
    <w:rsid w:val="000900D3"/>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40B8"/>
    <w:rsid w:val="00094248"/>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89C"/>
    <w:rsid w:val="000A0A5F"/>
    <w:rsid w:val="000A0D25"/>
    <w:rsid w:val="000A0D5A"/>
    <w:rsid w:val="000A0D70"/>
    <w:rsid w:val="000A0F85"/>
    <w:rsid w:val="000A1114"/>
    <w:rsid w:val="000A1268"/>
    <w:rsid w:val="000A155D"/>
    <w:rsid w:val="000A164A"/>
    <w:rsid w:val="000A16FD"/>
    <w:rsid w:val="000A1842"/>
    <w:rsid w:val="000A1A62"/>
    <w:rsid w:val="000A1CC9"/>
    <w:rsid w:val="000A231C"/>
    <w:rsid w:val="000A2A37"/>
    <w:rsid w:val="000A2BA1"/>
    <w:rsid w:val="000A2C32"/>
    <w:rsid w:val="000A2DA4"/>
    <w:rsid w:val="000A2E40"/>
    <w:rsid w:val="000A30C3"/>
    <w:rsid w:val="000A322D"/>
    <w:rsid w:val="000A33EA"/>
    <w:rsid w:val="000A349C"/>
    <w:rsid w:val="000A36D2"/>
    <w:rsid w:val="000A382E"/>
    <w:rsid w:val="000A3875"/>
    <w:rsid w:val="000A3EBB"/>
    <w:rsid w:val="000A436F"/>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B4D"/>
    <w:rsid w:val="000A5CB5"/>
    <w:rsid w:val="000A5CBF"/>
    <w:rsid w:val="000A5D43"/>
    <w:rsid w:val="000A5E06"/>
    <w:rsid w:val="000A5E1E"/>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B8"/>
    <w:rsid w:val="000A7522"/>
    <w:rsid w:val="000A7654"/>
    <w:rsid w:val="000A7A33"/>
    <w:rsid w:val="000A7B48"/>
    <w:rsid w:val="000A7CA8"/>
    <w:rsid w:val="000A7E62"/>
    <w:rsid w:val="000A7EBB"/>
    <w:rsid w:val="000B0415"/>
    <w:rsid w:val="000B044E"/>
    <w:rsid w:val="000B06E2"/>
    <w:rsid w:val="000B08D8"/>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847"/>
    <w:rsid w:val="000B29D2"/>
    <w:rsid w:val="000B2D73"/>
    <w:rsid w:val="000B2E20"/>
    <w:rsid w:val="000B3162"/>
    <w:rsid w:val="000B3B69"/>
    <w:rsid w:val="000B3D6F"/>
    <w:rsid w:val="000B3DDA"/>
    <w:rsid w:val="000B3EA6"/>
    <w:rsid w:val="000B3F98"/>
    <w:rsid w:val="000B408D"/>
    <w:rsid w:val="000B410D"/>
    <w:rsid w:val="000B4186"/>
    <w:rsid w:val="000B424D"/>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6130"/>
    <w:rsid w:val="000B64B2"/>
    <w:rsid w:val="000B6513"/>
    <w:rsid w:val="000B653A"/>
    <w:rsid w:val="000B6775"/>
    <w:rsid w:val="000B679E"/>
    <w:rsid w:val="000B69C1"/>
    <w:rsid w:val="000B6B6F"/>
    <w:rsid w:val="000B6C5A"/>
    <w:rsid w:val="000B6FA0"/>
    <w:rsid w:val="000B6FF9"/>
    <w:rsid w:val="000B77ED"/>
    <w:rsid w:val="000B7836"/>
    <w:rsid w:val="000B7B3B"/>
    <w:rsid w:val="000B7B9D"/>
    <w:rsid w:val="000B7BBF"/>
    <w:rsid w:val="000C00A5"/>
    <w:rsid w:val="000C0672"/>
    <w:rsid w:val="000C06F9"/>
    <w:rsid w:val="000C0904"/>
    <w:rsid w:val="000C09C7"/>
    <w:rsid w:val="000C0AFE"/>
    <w:rsid w:val="000C0B98"/>
    <w:rsid w:val="000C0B99"/>
    <w:rsid w:val="000C0C6B"/>
    <w:rsid w:val="000C0DE4"/>
    <w:rsid w:val="000C1276"/>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CA9"/>
    <w:rsid w:val="000C3DB1"/>
    <w:rsid w:val="000C3FC8"/>
    <w:rsid w:val="000C3FE6"/>
    <w:rsid w:val="000C4148"/>
    <w:rsid w:val="000C4153"/>
    <w:rsid w:val="000C42FD"/>
    <w:rsid w:val="000C4335"/>
    <w:rsid w:val="000C4350"/>
    <w:rsid w:val="000C4506"/>
    <w:rsid w:val="000C4606"/>
    <w:rsid w:val="000C47B1"/>
    <w:rsid w:val="000C4C71"/>
    <w:rsid w:val="000C4D7F"/>
    <w:rsid w:val="000C4E02"/>
    <w:rsid w:val="000C4EBB"/>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98"/>
    <w:rsid w:val="000C65C1"/>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295"/>
    <w:rsid w:val="000D04BA"/>
    <w:rsid w:val="000D0653"/>
    <w:rsid w:val="000D06CC"/>
    <w:rsid w:val="000D07FF"/>
    <w:rsid w:val="000D0C77"/>
    <w:rsid w:val="000D120D"/>
    <w:rsid w:val="000D1247"/>
    <w:rsid w:val="000D12CA"/>
    <w:rsid w:val="000D13E8"/>
    <w:rsid w:val="000D16E3"/>
    <w:rsid w:val="000D1703"/>
    <w:rsid w:val="000D1940"/>
    <w:rsid w:val="000D1AD8"/>
    <w:rsid w:val="000D1B9A"/>
    <w:rsid w:val="000D1F3C"/>
    <w:rsid w:val="000D20B1"/>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EFC"/>
    <w:rsid w:val="000D3FCF"/>
    <w:rsid w:val="000D40F8"/>
    <w:rsid w:val="000D4810"/>
    <w:rsid w:val="000D48B9"/>
    <w:rsid w:val="000D4DA3"/>
    <w:rsid w:val="000D52F7"/>
    <w:rsid w:val="000D5740"/>
    <w:rsid w:val="000D595B"/>
    <w:rsid w:val="000D5A72"/>
    <w:rsid w:val="000D6091"/>
    <w:rsid w:val="000D641F"/>
    <w:rsid w:val="000D6430"/>
    <w:rsid w:val="000D6475"/>
    <w:rsid w:val="000D6658"/>
    <w:rsid w:val="000D6ABC"/>
    <w:rsid w:val="000D752B"/>
    <w:rsid w:val="000D760A"/>
    <w:rsid w:val="000D79E2"/>
    <w:rsid w:val="000D7BEA"/>
    <w:rsid w:val="000D7ED9"/>
    <w:rsid w:val="000E0675"/>
    <w:rsid w:val="000E0826"/>
    <w:rsid w:val="000E08AC"/>
    <w:rsid w:val="000E09D7"/>
    <w:rsid w:val="000E0A39"/>
    <w:rsid w:val="000E0B89"/>
    <w:rsid w:val="000E0BE0"/>
    <w:rsid w:val="000E0EA4"/>
    <w:rsid w:val="000E0F80"/>
    <w:rsid w:val="000E1183"/>
    <w:rsid w:val="000E1734"/>
    <w:rsid w:val="000E1823"/>
    <w:rsid w:val="000E1887"/>
    <w:rsid w:val="000E1A89"/>
    <w:rsid w:val="000E1CD6"/>
    <w:rsid w:val="000E1DFE"/>
    <w:rsid w:val="000E244E"/>
    <w:rsid w:val="000E24A1"/>
    <w:rsid w:val="000E254D"/>
    <w:rsid w:val="000E2562"/>
    <w:rsid w:val="000E25BF"/>
    <w:rsid w:val="000E2A0C"/>
    <w:rsid w:val="000E2A73"/>
    <w:rsid w:val="000E2A7A"/>
    <w:rsid w:val="000E2BE7"/>
    <w:rsid w:val="000E2C98"/>
    <w:rsid w:val="000E2D21"/>
    <w:rsid w:val="000E2E8E"/>
    <w:rsid w:val="000E32B9"/>
    <w:rsid w:val="000E34B0"/>
    <w:rsid w:val="000E35C2"/>
    <w:rsid w:val="000E38E8"/>
    <w:rsid w:val="000E3A0A"/>
    <w:rsid w:val="000E3A62"/>
    <w:rsid w:val="000E3F7C"/>
    <w:rsid w:val="000E4192"/>
    <w:rsid w:val="000E4402"/>
    <w:rsid w:val="000E450C"/>
    <w:rsid w:val="000E4709"/>
    <w:rsid w:val="000E4849"/>
    <w:rsid w:val="000E4C64"/>
    <w:rsid w:val="000E4E2F"/>
    <w:rsid w:val="000E4EDA"/>
    <w:rsid w:val="000E4FB0"/>
    <w:rsid w:val="000E5855"/>
    <w:rsid w:val="000E59D9"/>
    <w:rsid w:val="000E5A3A"/>
    <w:rsid w:val="000E5A62"/>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3D69"/>
    <w:rsid w:val="000F4544"/>
    <w:rsid w:val="000F4881"/>
    <w:rsid w:val="000F497D"/>
    <w:rsid w:val="000F4A19"/>
    <w:rsid w:val="000F4A8C"/>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2B9"/>
    <w:rsid w:val="000F647F"/>
    <w:rsid w:val="000F64FD"/>
    <w:rsid w:val="000F665A"/>
    <w:rsid w:val="000F6877"/>
    <w:rsid w:val="000F6879"/>
    <w:rsid w:val="000F6A89"/>
    <w:rsid w:val="000F6C67"/>
    <w:rsid w:val="000F6D55"/>
    <w:rsid w:val="000F6E29"/>
    <w:rsid w:val="000F6EB1"/>
    <w:rsid w:val="000F6EBF"/>
    <w:rsid w:val="000F6F0B"/>
    <w:rsid w:val="000F7346"/>
    <w:rsid w:val="000F7409"/>
    <w:rsid w:val="000F743C"/>
    <w:rsid w:val="000F74D7"/>
    <w:rsid w:val="000F7538"/>
    <w:rsid w:val="000F7AAC"/>
    <w:rsid w:val="000F7B38"/>
    <w:rsid w:val="000F7BD2"/>
    <w:rsid w:val="000F7EFA"/>
    <w:rsid w:val="00100194"/>
    <w:rsid w:val="001002EB"/>
    <w:rsid w:val="00100360"/>
    <w:rsid w:val="001005FC"/>
    <w:rsid w:val="0010067F"/>
    <w:rsid w:val="00100B4F"/>
    <w:rsid w:val="00100F5D"/>
    <w:rsid w:val="0010109E"/>
    <w:rsid w:val="001011A7"/>
    <w:rsid w:val="0010122E"/>
    <w:rsid w:val="00101461"/>
    <w:rsid w:val="0010187C"/>
    <w:rsid w:val="00101956"/>
    <w:rsid w:val="00101B88"/>
    <w:rsid w:val="00101CC6"/>
    <w:rsid w:val="00101D74"/>
    <w:rsid w:val="00102119"/>
    <w:rsid w:val="00102507"/>
    <w:rsid w:val="00102557"/>
    <w:rsid w:val="001026EB"/>
    <w:rsid w:val="001028C2"/>
    <w:rsid w:val="00102AFA"/>
    <w:rsid w:val="0010313B"/>
    <w:rsid w:val="001033B1"/>
    <w:rsid w:val="00103707"/>
    <w:rsid w:val="001038F1"/>
    <w:rsid w:val="00103B8C"/>
    <w:rsid w:val="00103EBA"/>
    <w:rsid w:val="001041CA"/>
    <w:rsid w:val="0010420F"/>
    <w:rsid w:val="00104277"/>
    <w:rsid w:val="00104867"/>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19"/>
    <w:rsid w:val="001104A7"/>
    <w:rsid w:val="001104EF"/>
    <w:rsid w:val="0011079D"/>
    <w:rsid w:val="001111B4"/>
    <w:rsid w:val="0011125E"/>
    <w:rsid w:val="00111302"/>
    <w:rsid w:val="001114F3"/>
    <w:rsid w:val="001115F5"/>
    <w:rsid w:val="00111635"/>
    <w:rsid w:val="0011208A"/>
    <w:rsid w:val="001120F5"/>
    <w:rsid w:val="001122FF"/>
    <w:rsid w:val="0011268C"/>
    <w:rsid w:val="00112AFD"/>
    <w:rsid w:val="00112C06"/>
    <w:rsid w:val="00112DDD"/>
    <w:rsid w:val="00112F02"/>
    <w:rsid w:val="0011328A"/>
    <w:rsid w:val="0011373D"/>
    <w:rsid w:val="00113E12"/>
    <w:rsid w:val="00114056"/>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BA1"/>
    <w:rsid w:val="00117F1E"/>
    <w:rsid w:val="001201BC"/>
    <w:rsid w:val="001203FA"/>
    <w:rsid w:val="001205E3"/>
    <w:rsid w:val="001208C8"/>
    <w:rsid w:val="00120C75"/>
    <w:rsid w:val="00120F1E"/>
    <w:rsid w:val="001213ED"/>
    <w:rsid w:val="001215C5"/>
    <w:rsid w:val="00121806"/>
    <w:rsid w:val="0012188C"/>
    <w:rsid w:val="00121A2D"/>
    <w:rsid w:val="00121B46"/>
    <w:rsid w:val="00121E60"/>
    <w:rsid w:val="0012201A"/>
    <w:rsid w:val="001221AA"/>
    <w:rsid w:val="001221BD"/>
    <w:rsid w:val="00122277"/>
    <w:rsid w:val="001222D1"/>
    <w:rsid w:val="0012240A"/>
    <w:rsid w:val="001226B0"/>
    <w:rsid w:val="001228E2"/>
    <w:rsid w:val="00122C6B"/>
    <w:rsid w:val="00122DC5"/>
    <w:rsid w:val="0012357D"/>
    <w:rsid w:val="00123A2E"/>
    <w:rsid w:val="00123AF8"/>
    <w:rsid w:val="00123BC7"/>
    <w:rsid w:val="00123ED6"/>
    <w:rsid w:val="00123EF3"/>
    <w:rsid w:val="00123FC2"/>
    <w:rsid w:val="00124206"/>
    <w:rsid w:val="001242A3"/>
    <w:rsid w:val="001243FE"/>
    <w:rsid w:val="00124441"/>
    <w:rsid w:val="001246AC"/>
    <w:rsid w:val="00124CDB"/>
    <w:rsid w:val="00125157"/>
    <w:rsid w:val="00125187"/>
    <w:rsid w:val="00125271"/>
    <w:rsid w:val="001253E8"/>
    <w:rsid w:val="001253F0"/>
    <w:rsid w:val="001254AF"/>
    <w:rsid w:val="001255D8"/>
    <w:rsid w:val="0012572D"/>
    <w:rsid w:val="0012594B"/>
    <w:rsid w:val="0012598D"/>
    <w:rsid w:val="00125EA8"/>
    <w:rsid w:val="00126165"/>
    <w:rsid w:val="0012647E"/>
    <w:rsid w:val="001264A9"/>
    <w:rsid w:val="0012670D"/>
    <w:rsid w:val="00126787"/>
    <w:rsid w:val="001268AE"/>
    <w:rsid w:val="00126954"/>
    <w:rsid w:val="00126972"/>
    <w:rsid w:val="00126FA7"/>
    <w:rsid w:val="00127310"/>
    <w:rsid w:val="0012763E"/>
    <w:rsid w:val="00127679"/>
    <w:rsid w:val="001276CA"/>
    <w:rsid w:val="001277A2"/>
    <w:rsid w:val="0012786F"/>
    <w:rsid w:val="00127952"/>
    <w:rsid w:val="0012799E"/>
    <w:rsid w:val="001279DB"/>
    <w:rsid w:val="00127A03"/>
    <w:rsid w:val="00127D02"/>
    <w:rsid w:val="00127E3A"/>
    <w:rsid w:val="0013019C"/>
    <w:rsid w:val="00130535"/>
    <w:rsid w:val="00130541"/>
    <w:rsid w:val="00130660"/>
    <w:rsid w:val="00130742"/>
    <w:rsid w:val="00130955"/>
    <w:rsid w:val="00130D7F"/>
    <w:rsid w:val="0013123C"/>
    <w:rsid w:val="001312D4"/>
    <w:rsid w:val="00131312"/>
    <w:rsid w:val="00131841"/>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4C3"/>
    <w:rsid w:val="00135A4C"/>
    <w:rsid w:val="001364D2"/>
    <w:rsid w:val="00136581"/>
    <w:rsid w:val="0013685F"/>
    <w:rsid w:val="00136922"/>
    <w:rsid w:val="00136ABB"/>
    <w:rsid w:val="00136C52"/>
    <w:rsid w:val="00136DEE"/>
    <w:rsid w:val="00136F1D"/>
    <w:rsid w:val="00137368"/>
    <w:rsid w:val="001373F0"/>
    <w:rsid w:val="001376D7"/>
    <w:rsid w:val="00137865"/>
    <w:rsid w:val="001379A2"/>
    <w:rsid w:val="001379FC"/>
    <w:rsid w:val="00137E1E"/>
    <w:rsid w:val="00137E56"/>
    <w:rsid w:val="001401B1"/>
    <w:rsid w:val="001406A7"/>
    <w:rsid w:val="0014075C"/>
    <w:rsid w:val="00140774"/>
    <w:rsid w:val="001408E3"/>
    <w:rsid w:val="00140A45"/>
    <w:rsid w:val="00140BE1"/>
    <w:rsid w:val="00140DA9"/>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05"/>
    <w:rsid w:val="00142A8A"/>
    <w:rsid w:val="00142CFE"/>
    <w:rsid w:val="00142D41"/>
    <w:rsid w:val="00142D90"/>
    <w:rsid w:val="00142F8B"/>
    <w:rsid w:val="001431A7"/>
    <w:rsid w:val="001432BD"/>
    <w:rsid w:val="00143474"/>
    <w:rsid w:val="00143659"/>
    <w:rsid w:val="001437EF"/>
    <w:rsid w:val="00143B2C"/>
    <w:rsid w:val="00143CE3"/>
    <w:rsid w:val="00143D84"/>
    <w:rsid w:val="00143D8D"/>
    <w:rsid w:val="001440C6"/>
    <w:rsid w:val="00144241"/>
    <w:rsid w:val="00144317"/>
    <w:rsid w:val="00144398"/>
    <w:rsid w:val="0014444F"/>
    <w:rsid w:val="00144482"/>
    <w:rsid w:val="0014458B"/>
    <w:rsid w:val="00144B02"/>
    <w:rsid w:val="0014511F"/>
    <w:rsid w:val="0014529C"/>
    <w:rsid w:val="0014546C"/>
    <w:rsid w:val="001454A2"/>
    <w:rsid w:val="0014554F"/>
    <w:rsid w:val="00145858"/>
    <w:rsid w:val="0014587A"/>
    <w:rsid w:val="001458B7"/>
    <w:rsid w:val="00145A49"/>
    <w:rsid w:val="00145DAA"/>
    <w:rsid w:val="00145E10"/>
    <w:rsid w:val="00146329"/>
    <w:rsid w:val="00146361"/>
    <w:rsid w:val="001463AF"/>
    <w:rsid w:val="001465D0"/>
    <w:rsid w:val="00146724"/>
    <w:rsid w:val="00146AE0"/>
    <w:rsid w:val="00146CC9"/>
    <w:rsid w:val="00146D90"/>
    <w:rsid w:val="00147408"/>
    <w:rsid w:val="00147461"/>
    <w:rsid w:val="00147467"/>
    <w:rsid w:val="001474B1"/>
    <w:rsid w:val="001474DC"/>
    <w:rsid w:val="00147613"/>
    <w:rsid w:val="00147733"/>
    <w:rsid w:val="001477CB"/>
    <w:rsid w:val="001479F9"/>
    <w:rsid w:val="00147AA6"/>
    <w:rsid w:val="00147AD3"/>
    <w:rsid w:val="00147AFF"/>
    <w:rsid w:val="001501A7"/>
    <w:rsid w:val="001501D3"/>
    <w:rsid w:val="0015035F"/>
    <w:rsid w:val="00150394"/>
    <w:rsid w:val="00150648"/>
    <w:rsid w:val="001509A4"/>
    <w:rsid w:val="00150A10"/>
    <w:rsid w:val="00150B3E"/>
    <w:rsid w:val="00150D11"/>
    <w:rsid w:val="00150D77"/>
    <w:rsid w:val="00150E8F"/>
    <w:rsid w:val="00150F68"/>
    <w:rsid w:val="00151005"/>
    <w:rsid w:val="001510D1"/>
    <w:rsid w:val="001511DD"/>
    <w:rsid w:val="0015140A"/>
    <w:rsid w:val="001516D1"/>
    <w:rsid w:val="001516FE"/>
    <w:rsid w:val="001518C9"/>
    <w:rsid w:val="001519BB"/>
    <w:rsid w:val="00151AFE"/>
    <w:rsid w:val="00151BBC"/>
    <w:rsid w:val="00151E52"/>
    <w:rsid w:val="00151EA7"/>
    <w:rsid w:val="00151FB7"/>
    <w:rsid w:val="00152032"/>
    <w:rsid w:val="00152280"/>
    <w:rsid w:val="00152328"/>
    <w:rsid w:val="001523DB"/>
    <w:rsid w:val="00152482"/>
    <w:rsid w:val="001525D0"/>
    <w:rsid w:val="0015268A"/>
    <w:rsid w:val="00152791"/>
    <w:rsid w:val="001527BB"/>
    <w:rsid w:val="00152B89"/>
    <w:rsid w:val="0015321F"/>
    <w:rsid w:val="0015335F"/>
    <w:rsid w:val="00153597"/>
    <w:rsid w:val="00153811"/>
    <w:rsid w:val="001539E2"/>
    <w:rsid w:val="00153A47"/>
    <w:rsid w:val="00153A93"/>
    <w:rsid w:val="00153AD5"/>
    <w:rsid w:val="00153E6C"/>
    <w:rsid w:val="00153EAE"/>
    <w:rsid w:val="00154183"/>
    <w:rsid w:val="001543BA"/>
    <w:rsid w:val="001543FC"/>
    <w:rsid w:val="001545B7"/>
    <w:rsid w:val="001545ED"/>
    <w:rsid w:val="0015460D"/>
    <w:rsid w:val="00154626"/>
    <w:rsid w:val="00154A5E"/>
    <w:rsid w:val="001551C2"/>
    <w:rsid w:val="001553BF"/>
    <w:rsid w:val="0015544F"/>
    <w:rsid w:val="001554CD"/>
    <w:rsid w:val="00155596"/>
    <w:rsid w:val="001555D3"/>
    <w:rsid w:val="001556C1"/>
    <w:rsid w:val="0015571E"/>
    <w:rsid w:val="00155880"/>
    <w:rsid w:val="00155B67"/>
    <w:rsid w:val="00155C31"/>
    <w:rsid w:val="00155C43"/>
    <w:rsid w:val="00155F0C"/>
    <w:rsid w:val="0015602A"/>
    <w:rsid w:val="0015623C"/>
    <w:rsid w:val="00156243"/>
    <w:rsid w:val="0015643C"/>
    <w:rsid w:val="00156474"/>
    <w:rsid w:val="001565F8"/>
    <w:rsid w:val="00156A2C"/>
    <w:rsid w:val="00156AFC"/>
    <w:rsid w:val="00156C5D"/>
    <w:rsid w:val="00156D3C"/>
    <w:rsid w:val="00156D67"/>
    <w:rsid w:val="00156EBC"/>
    <w:rsid w:val="001573EE"/>
    <w:rsid w:val="00157466"/>
    <w:rsid w:val="0015755D"/>
    <w:rsid w:val="001576B5"/>
    <w:rsid w:val="001579A2"/>
    <w:rsid w:val="00157E62"/>
    <w:rsid w:val="0016021B"/>
    <w:rsid w:val="0016042B"/>
    <w:rsid w:val="0016079E"/>
    <w:rsid w:val="00160B37"/>
    <w:rsid w:val="00160F70"/>
    <w:rsid w:val="00161082"/>
    <w:rsid w:val="001618B6"/>
    <w:rsid w:val="001619F0"/>
    <w:rsid w:val="00161AD5"/>
    <w:rsid w:val="00161E88"/>
    <w:rsid w:val="0016285B"/>
    <w:rsid w:val="00162BAB"/>
    <w:rsid w:val="00163042"/>
    <w:rsid w:val="001631AB"/>
    <w:rsid w:val="001634F9"/>
    <w:rsid w:val="0016366C"/>
    <w:rsid w:val="00163723"/>
    <w:rsid w:val="00163BCB"/>
    <w:rsid w:val="00163C2D"/>
    <w:rsid w:val="00163C6F"/>
    <w:rsid w:val="00163EDB"/>
    <w:rsid w:val="00163FF0"/>
    <w:rsid w:val="00164030"/>
    <w:rsid w:val="00164248"/>
    <w:rsid w:val="0016429C"/>
    <w:rsid w:val="001643E2"/>
    <w:rsid w:val="00164462"/>
    <w:rsid w:val="0016447A"/>
    <w:rsid w:val="0016499B"/>
    <w:rsid w:val="001649A5"/>
    <w:rsid w:val="001649D2"/>
    <w:rsid w:val="00164C0D"/>
    <w:rsid w:val="00164C94"/>
    <w:rsid w:val="0016528A"/>
    <w:rsid w:val="0016578A"/>
    <w:rsid w:val="00165A0F"/>
    <w:rsid w:val="00165AB0"/>
    <w:rsid w:val="00165D8F"/>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56D"/>
    <w:rsid w:val="0016756F"/>
    <w:rsid w:val="00167684"/>
    <w:rsid w:val="001676C4"/>
    <w:rsid w:val="001677F7"/>
    <w:rsid w:val="001679E8"/>
    <w:rsid w:val="00167B80"/>
    <w:rsid w:val="00167F2F"/>
    <w:rsid w:val="0017001B"/>
    <w:rsid w:val="00170668"/>
    <w:rsid w:val="00170680"/>
    <w:rsid w:val="00170BF5"/>
    <w:rsid w:val="00170F52"/>
    <w:rsid w:val="0017131E"/>
    <w:rsid w:val="00171525"/>
    <w:rsid w:val="0017164C"/>
    <w:rsid w:val="001716E7"/>
    <w:rsid w:val="001717BA"/>
    <w:rsid w:val="00171B94"/>
    <w:rsid w:val="00171F50"/>
    <w:rsid w:val="00172113"/>
    <w:rsid w:val="001721B0"/>
    <w:rsid w:val="00172365"/>
    <w:rsid w:val="00172582"/>
    <w:rsid w:val="0017278E"/>
    <w:rsid w:val="00172855"/>
    <w:rsid w:val="001728FF"/>
    <w:rsid w:val="00172A20"/>
    <w:rsid w:val="00172A29"/>
    <w:rsid w:val="00172A95"/>
    <w:rsid w:val="00172B19"/>
    <w:rsid w:val="00172BF9"/>
    <w:rsid w:val="00172C20"/>
    <w:rsid w:val="00172D7E"/>
    <w:rsid w:val="001730B2"/>
    <w:rsid w:val="001734DF"/>
    <w:rsid w:val="0017350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2CD"/>
    <w:rsid w:val="00175743"/>
    <w:rsid w:val="0017575D"/>
    <w:rsid w:val="00175944"/>
    <w:rsid w:val="001760D7"/>
    <w:rsid w:val="00176193"/>
    <w:rsid w:val="00176262"/>
    <w:rsid w:val="00176268"/>
    <w:rsid w:val="001764C5"/>
    <w:rsid w:val="00176675"/>
    <w:rsid w:val="00176772"/>
    <w:rsid w:val="001767D0"/>
    <w:rsid w:val="001768B3"/>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BE4"/>
    <w:rsid w:val="00183CE9"/>
    <w:rsid w:val="00184047"/>
    <w:rsid w:val="001843B0"/>
    <w:rsid w:val="0018453E"/>
    <w:rsid w:val="00184777"/>
    <w:rsid w:val="00184D72"/>
    <w:rsid w:val="00185064"/>
    <w:rsid w:val="001853B9"/>
    <w:rsid w:val="001854C2"/>
    <w:rsid w:val="001854C7"/>
    <w:rsid w:val="001854F4"/>
    <w:rsid w:val="00185617"/>
    <w:rsid w:val="0018572B"/>
    <w:rsid w:val="00185887"/>
    <w:rsid w:val="00185A85"/>
    <w:rsid w:val="00185AFD"/>
    <w:rsid w:val="00185ED7"/>
    <w:rsid w:val="00185F15"/>
    <w:rsid w:val="00186300"/>
    <w:rsid w:val="001863B0"/>
    <w:rsid w:val="00186741"/>
    <w:rsid w:val="001867EE"/>
    <w:rsid w:val="00186930"/>
    <w:rsid w:val="001869A1"/>
    <w:rsid w:val="00186A2B"/>
    <w:rsid w:val="00187237"/>
    <w:rsid w:val="001875D3"/>
    <w:rsid w:val="001878E9"/>
    <w:rsid w:val="00187908"/>
    <w:rsid w:val="00187A17"/>
    <w:rsid w:val="00187EE0"/>
    <w:rsid w:val="0019022E"/>
    <w:rsid w:val="00190668"/>
    <w:rsid w:val="0019085C"/>
    <w:rsid w:val="001908B9"/>
    <w:rsid w:val="00190E29"/>
    <w:rsid w:val="00190F67"/>
    <w:rsid w:val="00190F6B"/>
    <w:rsid w:val="00191268"/>
    <w:rsid w:val="00191672"/>
    <w:rsid w:val="00191AF8"/>
    <w:rsid w:val="0019200C"/>
    <w:rsid w:val="001920BE"/>
    <w:rsid w:val="0019238D"/>
    <w:rsid w:val="00192815"/>
    <w:rsid w:val="00192905"/>
    <w:rsid w:val="00192AAB"/>
    <w:rsid w:val="00192B6A"/>
    <w:rsid w:val="00192EA1"/>
    <w:rsid w:val="0019304E"/>
    <w:rsid w:val="00193064"/>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3B0"/>
    <w:rsid w:val="00194854"/>
    <w:rsid w:val="00194D46"/>
    <w:rsid w:val="00195268"/>
    <w:rsid w:val="00195384"/>
    <w:rsid w:val="00195461"/>
    <w:rsid w:val="00195634"/>
    <w:rsid w:val="001956AF"/>
    <w:rsid w:val="00195801"/>
    <w:rsid w:val="0019580C"/>
    <w:rsid w:val="00195875"/>
    <w:rsid w:val="00195878"/>
    <w:rsid w:val="00195A10"/>
    <w:rsid w:val="00195AD5"/>
    <w:rsid w:val="00195D2C"/>
    <w:rsid w:val="00195D87"/>
    <w:rsid w:val="001962FC"/>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6EE"/>
    <w:rsid w:val="001A08B0"/>
    <w:rsid w:val="001A0DA4"/>
    <w:rsid w:val="001A0E0B"/>
    <w:rsid w:val="001A0F4A"/>
    <w:rsid w:val="001A1028"/>
    <w:rsid w:val="001A1280"/>
    <w:rsid w:val="001A129D"/>
    <w:rsid w:val="001A143F"/>
    <w:rsid w:val="001A160D"/>
    <w:rsid w:val="001A18B5"/>
    <w:rsid w:val="001A1BC5"/>
    <w:rsid w:val="001A1CE8"/>
    <w:rsid w:val="001A21FD"/>
    <w:rsid w:val="001A2672"/>
    <w:rsid w:val="001A28D0"/>
    <w:rsid w:val="001A2CE1"/>
    <w:rsid w:val="001A2F41"/>
    <w:rsid w:val="001A31C2"/>
    <w:rsid w:val="001A3242"/>
    <w:rsid w:val="001A3879"/>
    <w:rsid w:val="001A3CA1"/>
    <w:rsid w:val="001A4177"/>
    <w:rsid w:val="001A451F"/>
    <w:rsid w:val="001A4769"/>
    <w:rsid w:val="001A485C"/>
    <w:rsid w:val="001A488F"/>
    <w:rsid w:val="001A4AF9"/>
    <w:rsid w:val="001A4E3B"/>
    <w:rsid w:val="001A4E72"/>
    <w:rsid w:val="001A4F60"/>
    <w:rsid w:val="001A5321"/>
    <w:rsid w:val="001A5354"/>
    <w:rsid w:val="001A542C"/>
    <w:rsid w:val="001A560C"/>
    <w:rsid w:val="001A5611"/>
    <w:rsid w:val="001A5647"/>
    <w:rsid w:val="001A56A2"/>
    <w:rsid w:val="001A57B0"/>
    <w:rsid w:val="001A5897"/>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CD"/>
    <w:rsid w:val="001A7AA3"/>
    <w:rsid w:val="001A7B0E"/>
    <w:rsid w:val="001A7B7F"/>
    <w:rsid w:val="001A7EDF"/>
    <w:rsid w:val="001B00ED"/>
    <w:rsid w:val="001B027D"/>
    <w:rsid w:val="001B02E5"/>
    <w:rsid w:val="001B04E1"/>
    <w:rsid w:val="001B0516"/>
    <w:rsid w:val="001B05DB"/>
    <w:rsid w:val="001B07C1"/>
    <w:rsid w:val="001B0BBF"/>
    <w:rsid w:val="001B0F4A"/>
    <w:rsid w:val="001B14B1"/>
    <w:rsid w:val="001B14C5"/>
    <w:rsid w:val="001B1737"/>
    <w:rsid w:val="001B197E"/>
    <w:rsid w:val="001B1B06"/>
    <w:rsid w:val="001B1C22"/>
    <w:rsid w:val="001B1CBD"/>
    <w:rsid w:val="001B1F55"/>
    <w:rsid w:val="001B2154"/>
    <w:rsid w:val="001B240A"/>
    <w:rsid w:val="001B24A6"/>
    <w:rsid w:val="001B27AA"/>
    <w:rsid w:val="001B3042"/>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1E2"/>
    <w:rsid w:val="001B51EA"/>
    <w:rsid w:val="001B5354"/>
    <w:rsid w:val="001B54DC"/>
    <w:rsid w:val="001B551B"/>
    <w:rsid w:val="001B5662"/>
    <w:rsid w:val="001B59CA"/>
    <w:rsid w:val="001B5AAA"/>
    <w:rsid w:val="001B5AE5"/>
    <w:rsid w:val="001B5DC8"/>
    <w:rsid w:val="001B5E39"/>
    <w:rsid w:val="001B5E5C"/>
    <w:rsid w:val="001B61D3"/>
    <w:rsid w:val="001B620F"/>
    <w:rsid w:val="001B6559"/>
    <w:rsid w:val="001B6A9C"/>
    <w:rsid w:val="001B6C23"/>
    <w:rsid w:val="001B6C4D"/>
    <w:rsid w:val="001B6D7B"/>
    <w:rsid w:val="001B6F25"/>
    <w:rsid w:val="001B71C4"/>
    <w:rsid w:val="001B7361"/>
    <w:rsid w:val="001B7492"/>
    <w:rsid w:val="001B75D3"/>
    <w:rsid w:val="001B764D"/>
    <w:rsid w:val="001B788D"/>
    <w:rsid w:val="001B79F5"/>
    <w:rsid w:val="001B7A1D"/>
    <w:rsid w:val="001B7AE9"/>
    <w:rsid w:val="001B7AFF"/>
    <w:rsid w:val="001B7BBF"/>
    <w:rsid w:val="001B7D35"/>
    <w:rsid w:val="001B7D4E"/>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489"/>
    <w:rsid w:val="001C26D6"/>
    <w:rsid w:val="001C2718"/>
    <w:rsid w:val="001C2737"/>
    <w:rsid w:val="001C27B4"/>
    <w:rsid w:val="001C29C0"/>
    <w:rsid w:val="001C2A18"/>
    <w:rsid w:val="001C2A1B"/>
    <w:rsid w:val="001C2BA8"/>
    <w:rsid w:val="001C2CD8"/>
    <w:rsid w:val="001C2CE8"/>
    <w:rsid w:val="001C2D2F"/>
    <w:rsid w:val="001C2E1C"/>
    <w:rsid w:val="001C2E7E"/>
    <w:rsid w:val="001C3144"/>
    <w:rsid w:val="001C31C6"/>
    <w:rsid w:val="001C3200"/>
    <w:rsid w:val="001C330D"/>
    <w:rsid w:val="001C3421"/>
    <w:rsid w:val="001C34D4"/>
    <w:rsid w:val="001C37EB"/>
    <w:rsid w:val="001C398F"/>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4C6"/>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F1"/>
    <w:rsid w:val="001D042F"/>
    <w:rsid w:val="001D074F"/>
    <w:rsid w:val="001D085A"/>
    <w:rsid w:val="001D0E39"/>
    <w:rsid w:val="001D1020"/>
    <w:rsid w:val="001D10E1"/>
    <w:rsid w:val="001D115B"/>
    <w:rsid w:val="001D12C3"/>
    <w:rsid w:val="001D1545"/>
    <w:rsid w:val="001D164E"/>
    <w:rsid w:val="001D17B1"/>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5F"/>
    <w:rsid w:val="001D3A96"/>
    <w:rsid w:val="001D3D2B"/>
    <w:rsid w:val="001D40CE"/>
    <w:rsid w:val="001D4BC3"/>
    <w:rsid w:val="001D500E"/>
    <w:rsid w:val="001D53AA"/>
    <w:rsid w:val="001D5433"/>
    <w:rsid w:val="001D59ED"/>
    <w:rsid w:val="001D61E7"/>
    <w:rsid w:val="001D6329"/>
    <w:rsid w:val="001D68AC"/>
    <w:rsid w:val="001D6A19"/>
    <w:rsid w:val="001D6A30"/>
    <w:rsid w:val="001D6A3D"/>
    <w:rsid w:val="001D6B32"/>
    <w:rsid w:val="001D7381"/>
    <w:rsid w:val="001D7B05"/>
    <w:rsid w:val="001D7C91"/>
    <w:rsid w:val="001D7E39"/>
    <w:rsid w:val="001D7E7E"/>
    <w:rsid w:val="001D7FC0"/>
    <w:rsid w:val="001E0227"/>
    <w:rsid w:val="001E031C"/>
    <w:rsid w:val="001E06D9"/>
    <w:rsid w:val="001E0BC7"/>
    <w:rsid w:val="001E0C34"/>
    <w:rsid w:val="001E0CFA"/>
    <w:rsid w:val="001E10AA"/>
    <w:rsid w:val="001E115D"/>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BD3"/>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3B2"/>
    <w:rsid w:val="001E63C3"/>
    <w:rsid w:val="001E658A"/>
    <w:rsid w:val="001E6737"/>
    <w:rsid w:val="001E6772"/>
    <w:rsid w:val="001E68C8"/>
    <w:rsid w:val="001E698E"/>
    <w:rsid w:val="001E6B7B"/>
    <w:rsid w:val="001E6D30"/>
    <w:rsid w:val="001E6D82"/>
    <w:rsid w:val="001E6F3E"/>
    <w:rsid w:val="001E708F"/>
    <w:rsid w:val="001E729F"/>
    <w:rsid w:val="001E7647"/>
    <w:rsid w:val="001E7814"/>
    <w:rsid w:val="001E7AAE"/>
    <w:rsid w:val="001E7B62"/>
    <w:rsid w:val="001E7D88"/>
    <w:rsid w:val="001E7E96"/>
    <w:rsid w:val="001E7EA9"/>
    <w:rsid w:val="001F0001"/>
    <w:rsid w:val="001F0192"/>
    <w:rsid w:val="001F05FF"/>
    <w:rsid w:val="001F0A67"/>
    <w:rsid w:val="001F0B88"/>
    <w:rsid w:val="001F0C59"/>
    <w:rsid w:val="001F1044"/>
    <w:rsid w:val="001F112C"/>
    <w:rsid w:val="001F14CA"/>
    <w:rsid w:val="001F15CE"/>
    <w:rsid w:val="001F17A9"/>
    <w:rsid w:val="001F19AD"/>
    <w:rsid w:val="001F1CAD"/>
    <w:rsid w:val="001F1FB0"/>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F32"/>
    <w:rsid w:val="001F41CB"/>
    <w:rsid w:val="001F432A"/>
    <w:rsid w:val="001F4373"/>
    <w:rsid w:val="001F438B"/>
    <w:rsid w:val="001F4405"/>
    <w:rsid w:val="001F46CA"/>
    <w:rsid w:val="001F4EE3"/>
    <w:rsid w:val="001F4F11"/>
    <w:rsid w:val="001F511A"/>
    <w:rsid w:val="001F54FC"/>
    <w:rsid w:val="001F56F6"/>
    <w:rsid w:val="001F5794"/>
    <w:rsid w:val="001F583F"/>
    <w:rsid w:val="001F5DB7"/>
    <w:rsid w:val="001F6240"/>
    <w:rsid w:val="001F68E7"/>
    <w:rsid w:val="001F69C0"/>
    <w:rsid w:val="001F69FD"/>
    <w:rsid w:val="001F6C45"/>
    <w:rsid w:val="001F6F62"/>
    <w:rsid w:val="001F7161"/>
    <w:rsid w:val="001F77ED"/>
    <w:rsid w:val="001F797C"/>
    <w:rsid w:val="001F7A49"/>
    <w:rsid w:val="001F7C6D"/>
    <w:rsid w:val="0020003C"/>
    <w:rsid w:val="002001BA"/>
    <w:rsid w:val="002003B9"/>
    <w:rsid w:val="002004F7"/>
    <w:rsid w:val="002009A4"/>
    <w:rsid w:val="00200A6D"/>
    <w:rsid w:val="00200B29"/>
    <w:rsid w:val="00200C0F"/>
    <w:rsid w:val="00200FDB"/>
    <w:rsid w:val="0020118D"/>
    <w:rsid w:val="0020192B"/>
    <w:rsid w:val="00201A97"/>
    <w:rsid w:val="00201CF6"/>
    <w:rsid w:val="00201DD9"/>
    <w:rsid w:val="002020C7"/>
    <w:rsid w:val="002020D5"/>
    <w:rsid w:val="002020EF"/>
    <w:rsid w:val="002021C5"/>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4E"/>
    <w:rsid w:val="00203CB5"/>
    <w:rsid w:val="002044CE"/>
    <w:rsid w:val="002045D6"/>
    <w:rsid w:val="00204696"/>
    <w:rsid w:val="0020486B"/>
    <w:rsid w:val="00204BB7"/>
    <w:rsid w:val="00204D20"/>
    <w:rsid w:val="00204ECB"/>
    <w:rsid w:val="00205211"/>
    <w:rsid w:val="0020532A"/>
    <w:rsid w:val="00205C67"/>
    <w:rsid w:val="00205C9F"/>
    <w:rsid w:val="00205D41"/>
    <w:rsid w:val="00205D81"/>
    <w:rsid w:val="00205F2D"/>
    <w:rsid w:val="002063B5"/>
    <w:rsid w:val="00206438"/>
    <w:rsid w:val="002064DF"/>
    <w:rsid w:val="00206681"/>
    <w:rsid w:val="002066E8"/>
    <w:rsid w:val="00206844"/>
    <w:rsid w:val="00206914"/>
    <w:rsid w:val="00206AD4"/>
    <w:rsid w:val="00206F90"/>
    <w:rsid w:val="00207080"/>
    <w:rsid w:val="002071C1"/>
    <w:rsid w:val="00207225"/>
    <w:rsid w:val="002074DF"/>
    <w:rsid w:val="00207515"/>
    <w:rsid w:val="0020760C"/>
    <w:rsid w:val="0020763A"/>
    <w:rsid w:val="0020777A"/>
    <w:rsid w:val="002077A9"/>
    <w:rsid w:val="002077FF"/>
    <w:rsid w:val="0020791D"/>
    <w:rsid w:val="00207936"/>
    <w:rsid w:val="0020797F"/>
    <w:rsid w:val="00207B91"/>
    <w:rsid w:val="00207D16"/>
    <w:rsid w:val="00207DB0"/>
    <w:rsid w:val="00207F15"/>
    <w:rsid w:val="0021002B"/>
    <w:rsid w:val="002103EC"/>
    <w:rsid w:val="0021044A"/>
    <w:rsid w:val="002105A4"/>
    <w:rsid w:val="002106EA"/>
    <w:rsid w:val="00210731"/>
    <w:rsid w:val="00210815"/>
    <w:rsid w:val="002108B5"/>
    <w:rsid w:val="00210955"/>
    <w:rsid w:val="00210E3C"/>
    <w:rsid w:val="00210F24"/>
    <w:rsid w:val="00210F3E"/>
    <w:rsid w:val="00210FD0"/>
    <w:rsid w:val="00211414"/>
    <w:rsid w:val="00211460"/>
    <w:rsid w:val="002114CA"/>
    <w:rsid w:val="0021159F"/>
    <w:rsid w:val="002116FC"/>
    <w:rsid w:val="0021170A"/>
    <w:rsid w:val="00211983"/>
    <w:rsid w:val="00211A0E"/>
    <w:rsid w:val="00211A7E"/>
    <w:rsid w:val="00211CCA"/>
    <w:rsid w:val="00211E70"/>
    <w:rsid w:val="00211FB9"/>
    <w:rsid w:val="0021236E"/>
    <w:rsid w:val="00212430"/>
    <w:rsid w:val="0021245A"/>
    <w:rsid w:val="00212478"/>
    <w:rsid w:val="00212AC2"/>
    <w:rsid w:val="00212F9B"/>
    <w:rsid w:val="002131A3"/>
    <w:rsid w:val="002132BC"/>
    <w:rsid w:val="002134B6"/>
    <w:rsid w:val="00213538"/>
    <w:rsid w:val="0021367D"/>
    <w:rsid w:val="002136CB"/>
    <w:rsid w:val="00213E50"/>
    <w:rsid w:val="002140CF"/>
    <w:rsid w:val="002145C3"/>
    <w:rsid w:val="00214819"/>
    <w:rsid w:val="00214DBB"/>
    <w:rsid w:val="00214F58"/>
    <w:rsid w:val="00214FB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689"/>
    <w:rsid w:val="00221793"/>
    <w:rsid w:val="00221AFC"/>
    <w:rsid w:val="00221B5D"/>
    <w:rsid w:val="00221F3E"/>
    <w:rsid w:val="00222173"/>
    <w:rsid w:val="002222E6"/>
    <w:rsid w:val="00222371"/>
    <w:rsid w:val="0022299A"/>
    <w:rsid w:val="00222A34"/>
    <w:rsid w:val="00222BCC"/>
    <w:rsid w:val="00222C69"/>
    <w:rsid w:val="00222DA3"/>
    <w:rsid w:val="00222FAD"/>
    <w:rsid w:val="002231DE"/>
    <w:rsid w:val="00223710"/>
    <w:rsid w:val="002239B0"/>
    <w:rsid w:val="00223ABD"/>
    <w:rsid w:val="00223C9C"/>
    <w:rsid w:val="00224029"/>
    <w:rsid w:val="002241C5"/>
    <w:rsid w:val="00224244"/>
    <w:rsid w:val="00224714"/>
    <w:rsid w:val="0022480D"/>
    <w:rsid w:val="0022498A"/>
    <w:rsid w:val="002249EF"/>
    <w:rsid w:val="0022507D"/>
    <w:rsid w:val="0022518F"/>
    <w:rsid w:val="0022547F"/>
    <w:rsid w:val="002255A9"/>
    <w:rsid w:val="0022561D"/>
    <w:rsid w:val="00225721"/>
    <w:rsid w:val="00226280"/>
    <w:rsid w:val="0022643D"/>
    <w:rsid w:val="00226602"/>
    <w:rsid w:val="00226610"/>
    <w:rsid w:val="00226DDB"/>
    <w:rsid w:val="00226E47"/>
    <w:rsid w:val="00226F84"/>
    <w:rsid w:val="002270A0"/>
    <w:rsid w:val="002272DD"/>
    <w:rsid w:val="00227335"/>
    <w:rsid w:val="00227498"/>
    <w:rsid w:val="002274AA"/>
    <w:rsid w:val="002274CB"/>
    <w:rsid w:val="00227582"/>
    <w:rsid w:val="00227976"/>
    <w:rsid w:val="00227D89"/>
    <w:rsid w:val="0023008D"/>
    <w:rsid w:val="00230161"/>
    <w:rsid w:val="002301C7"/>
    <w:rsid w:val="00230396"/>
    <w:rsid w:val="002303F1"/>
    <w:rsid w:val="00230518"/>
    <w:rsid w:val="002306B8"/>
    <w:rsid w:val="00230824"/>
    <w:rsid w:val="00230A7C"/>
    <w:rsid w:val="00230BFC"/>
    <w:rsid w:val="00230C6B"/>
    <w:rsid w:val="00230CE7"/>
    <w:rsid w:val="00230D1F"/>
    <w:rsid w:val="00230ED7"/>
    <w:rsid w:val="00231017"/>
    <w:rsid w:val="002311C4"/>
    <w:rsid w:val="00231610"/>
    <w:rsid w:val="002316E8"/>
    <w:rsid w:val="002317FB"/>
    <w:rsid w:val="002318AD"/>
    <w:rsid w:val="00231ADA"/>
    <w:rsid w:val="00231BD7"/>
    <w:rsid w:val="00231C69"/>
    <w:rsid w:val="00231CAA"/>
    <w:rsid w:val="00232065"/>
    <w:rsid w:val="002324A7"/>
    <w:rsid w:val="0023251E"/>
    <w:rsid w:val="00232568"/>
    <w:rsid w:val="0023268B"/>
    <w:rsid w:val="002326B4"/>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7FE"/>
    <w:rsid w:val="002348E3"/>
    <w:rsid w:val="002349E7"/>
    <w:rsid w:val="00234A48"/>
    <w:rsid w:val="00234A59"/>
    <w:rsid w:val="00234CF8"/>
    <w:rsid w:val="00234F4E"/>
    <w:rsid w:val="00235165"/>
    <w:rsid w:val="00235387"/>
    <w:rsid w:val="0023548A"/>
    <w:rsid w:val="00235600"/>
    <w:rsid w:val="002356BB"/>
    <w:rsid w:val="00235D97"/>
    <w:rsid w:val="00235F3E"/>
    <w:rsid w:val="0023623A"/>
    <w:rsid w:val="002367FB"/>
    <w:rsid w:val="002368EE"/>
    <w:rsid w:val="00236927"/>
    <w:rsid w:val="00236E00"/>
    <w:rsid w:val="00236FB3"/>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2057"/>
    <w:rsid w:val="00242324"/>
    <w:rsid w:val="0024243E"/>
    <w:rsid w:val="00242446"/>
    <w:rsid w:val="0024263C"/>
    <w:rsid w:val="00242D12"/>
    <w:rsid w:val="0024306B"/>
    <w:rsid w:val="0024358C"/>
    <w:rsid w:val="002435A6"/>
    <w:rsid w:val="0024370C"/>
    <w:rsid w:val="00243AAE"/>
    <w:rsid w:val="00243C33"/>
    <w:rsid w:val="00243F26"/>
    <w:rsid w:val="002440F0"/>
    <w:rsid w:val="002442FB"/>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183"/>
    <w:rsid w:val="002473B9"/>
    <w:rsid w:val="002475E9"/>
    <w:rsid w:val="002479FD"/>
    <w:rsid w:val="00247AE0"/>
    <w:rsid w:val="00247B3F"/>
    <w:rsid w:val="00247BC7"/>
    <w:rsid w:val="00247F82"/>
    <w:rsid w:val="0025082E"/>
    <w:rsid w:val="00250AB9"/>
    <w:rsid w:val="00250AF3"/>
    <w:rsid w:val="00250E8D"/>
    <w:rsid w:val="00250ECE"/>
    <w:rsid w:val="00250F0A"/>
    <w:rsid w:val="0025147C"/>
    <w:rsid w:val="002516E0"/>
    <w:rsid w:val="00251772"/>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97C"/>
    <w:rsid w:val="00254ACE"/>
    <w:rsid w:val="00254ACF"/>
    <w:rsid w:val="002550C2"/>
    <w:rsid w:val="0025520D"/>
    <w:rsid w:val="0025520F"/>
    <w:rsid w:val="00255269"/>
    <w:rsid w:val="00255805"/>
    <w:rsid w:val="002558B7"/>
    <w:rsid w:val="002558DC"/>
    <w:rsid w:val="0025597D"/>
    <w:rsid w:val="00255B18"/>
    <w:rsid w:val="00255B9F"/>
    <w:rsid w:val="00255E20"/>
    <w:rsid w:val="00256395"/>
    <w:rsid w:val="002563FF"/>
    <w:rsid w:val="00256448"/>
    <w:rsid w:val="0025645C"/>
    <w:rsid w:val="00256809"/>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673"/>
    <w:rsid w:val="00261980"/>
    <w:rsid w:val="00261983"/>
    <w:rsid w:val="00261D75"/>
    <w:rsid w:val="00261E8E"/>
    <w:rsid w:val="00262237"/>
    <w:rsid w:val="002623E3"/>
    <w:rsid w:val="0026246F"/>
    <w:rsid w:val="002624A6"/>
    <w:rsid w:val="00262641"/>
    <w:rsid w:val="0026276B"/>
    <w:rsid w:val="002627B5"/>
    <w:rsid w:val="002627FF"/>
    <w:rsid w:val="00262BB0"/>
    <w:rsid w:val="00262C0A"/>
    <w:rsid w:val="00262C62"/>
    <w:rsid w:val="00262D2C"/>
    <w:rsid w:val="00262E2C"/>
    <w:rsid w:val="00262E4F"/>
    <w:rsid w:val="002630B1"/>
    <w:rsid w:val="00263263"/>
    <w:rsid w:val="002634D1"/>
    <w:rsid w:val="002635F2"/>
    <w:rsid w:val="0026380A"/>
    <w:rsid w:val="002638CA"/>
    <w:rsid w:val="00263A10"/>
    <w:rsid w:val="00263AF9"/>
    <w:rsid w:val="00263BE6"/>
    <w:rsid w:val="00263EE3"/>
    <w:rsid w:val="00264113"/>
    <w:rsid w:val="0026415F"/>
    <w:rsid w:val="002648DF"/>
    <w:rsid w:val="00264A50"/>
    <w:rsid w:val="00264AA7"/>
    <w:rsid w:val="00264C85"/>
    <w:rsid w:val="00264E22"/>
    <w:rsid w:val="0026503A"/>
    <w:rsid w:val="002651B6"/>
    <w:rsid w:val="002652DC"/>
    <w:rsid w:val="002653D8"/>
    <w:rsid w:val="00265BC9"/>
    <w:rsid w:val="00265C13"/>
    <w:rsid w:val="00265DC6"/>
    <w:rsid w:val="00265ED7"/>
    <w:rsid w:val="0026616F"/>
    <w:rsid w:val="002662B7"/>
    <w:rsid w:val="00266317"/>
    <w:rsid w:val="00266B98"/>
    <w:rsid w:val="00266C33"/>
    <w:rsid w:val="00266DF5"/>
    <w:rsid w:val="00267182"/>
    <w:rsid w:val="00267328"/>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BB4"/>
    <w:rsid w:val="00271E0F"/>
    <w:rsid w:val="0027220B"/>
    <w:rsid w:val="00272364"/>
    <w:rsid w:val="0027257E"/>
    <w:rsid w:val="002726EE"/>
    <w:rsid w:val="00272E88"/>
    <w:rsid w:val="0027309A"/>
    <w:rsid w:val="002732C1"/>
    <w:rsid w:val="0027343C"/>
    <w:rsid w:val="00273446"/>
    <w:rsid w:val="00273810"/>
    <w:rsid w:val="00273A18"/>
    <w:rsid w:val="00273B7B"/>
    <w:rsid w:val="002740B6"/>
    <w:rsid w:val="002740D8"/>
    <w:rsid w:val="00274259"/>
    <w:rsid w:val="00274295"/>
    <w:rsid w:val="002742C0"/>
    <w:rsid w:val="00274B72"/>
    <w:rsid w:val="00274E51"/>
    <w:rsid w:val="00274EB3"/>
    <w:rsid w:val="00274F20"/>
    <w:rsid w:val="00274FFF"/>
    <w:rsid w:val="00275393"/>
    <w:rsid w:val="0027557B"/>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ECD"/>
    <w:rsid w:val="002772DB"/>
    <w:rsid w:val="00277301"/>
    <w:rsid w:val="00277375"/>
    <w:rsid w:val="002774EC"/>
    <w:rsid w:val="00277521"/>
    <w:rsid w:val="0027756F"/>
    <w:rsid w:val="0027771D"/>
    <w:rsid w:val="002778D9"/>
    <w:rsid w:val="00277BDD"/>
    <w:rsid w:val="00277C90"/>
    <w:rsid w:val="00277CC2"/>
    <w:rsid w:val="00277DB3"/>
    <w:rsid w:val="00277E2E"/>
    <w:rsid w:val="00277FAE"/>
    <w:rsid w:val="002801CF"/>
    <w:rsid w:val="00280270"/>
    <w:rsid w:val="00280324"/>
    <w:rsid w:val="002803E8"/>
    <w:rsid w:val="00280546"/>
    <w:rsid w:val="002805EE"/>
    <w:rsid w:val="002806B0"/>
    <w:rsid w:val="002806E6"/>
    <w:rsid w:val="00280A2E"/>
    <w:rsid w:val="0028118C"/>
    <w:rsid w:val="0028126B"/>
    <w:rsid w:val="00281348"/>
    <w:rsid w:val="002814D5"/>
    <w:rsid w:val="002817DC"/>
    <w:rsid w:val="00281CBF"/>
    <w:rsid w:val="00281D6D"/>
    <w:rsid w:val="00281E1A"/>
    <w:rsid w:val="00281E7A"/>
    <w:rsid w:val="0028217B"/>
    <w:rsid w:val="002826A4"/>
    <w:rsid w:val="00282784"/>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4D1"/>
    <w:rsid w:val="00284594"/>
    <w:rsid w:val="0028493D"/>
    <w:rsid w:val="002849F3"/>
    <w:rsid w:val="00284BC0"/>
    <w:rsid w:val="00284E08"/>
    <w:rsid w:val="002852E2"/>
    <w:rsid w:val="002853CE"/>
    <w:rsid w:val="002855F0"/>
    <w:rsid w:val="00285749"/>
    <w:rsid w:val="00285A54"/>
    <w:rsid w:val="00285B65"/>
    <w:rsid w:val="00285B9A"/>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777"/>
    <w:rsid w:val="00287975"/>
    <w:rsid w:val="00287C98"/>
    <w:rsid w:val="00287D23"/>
    <w:rsid w:val="00287E26"/>
    <w:rsid w:val="00287E6E"/>
    <w:rsid w:val="00290049"/>
    <w:rsid w:val="002900BA"/>
    <w:rsid w:val="002902EB"/>
    <w:rsid w:val="0029035B"/>
    <w:rsid w:val="00290615"/>
    <w:rsid w:val="002906F4"/>
    <w:rsid w:val="002907D0"/>
    <w:rsid w:val="002908AB"/>
    <w:rsid w:val="00290DDB"/>
    <w:rsid w:val="00290E0A"/>
    <w:rsid w:val="00290F41"/>
    <w:rsid w:val="00291264"/>
    <w:rsid w:val="00291292"/>
    <w:rsid w:val="002915B8"/>
    <w:rsid w:val="002916EF"/>
    <w:rsid w:val="002917E4"/>
    <w:rsid w:val="0029198C"/>
    <w:rsid w:val="00291A2A"/>
    <w:rsid w:val="00291B7F"/>
    <w:rsid w:val="00291FE6"/>
    <w:rsid w:val="0029256F"/>
    <w:rsid w:val="00292692"/>
    <w:rsid w:val="00292748"/>
    <w:rsid w:val="00292769"/>
    <w:rsid w:val="00292A6B"/>
    <w:rsid w:val="00292CC6"/>
    <w:rsid w:val="00292FD4"/>
    <w:rsid w:val="00292FDF"/>
    <w:rsid w:val="00293046"/>
    <w:rsid w:val="00293112"/>
    <w:rsid w:val="00293168"/>
    <w:rsid w:val="002932F1"/>
    <w:rsid w:val="00293485"/>
    <w:rsid w:val="00293649"/>
    <w:rsid w:val="002936BF"/>
    <w:rsid w:val="00293A4F"/>
    <w:rsid w:val="00293AEF"/>
    <w:rsid w:val="00293E44"/>
    <w:rsid w:val="00293E6B"/>
    <w:rsid w:val="00293FE3"/>
    <w:rsid w:val="00294026"/>
    <w:rsid w:val="0029443A"/>
    <w:rsid w:val="0029453C"/>
    <w:rsid w:val="00294DAA"/>
    <w:rsid w:val="00294EEE"/>
    <w:rsid w:val="002950BA"/>
    <w:rsid w:val="00295105"/>
    <w:rsid w:val="002953FA"/>
    <w:rsid w:val="0029561E"/>
    <w:rsid w:val="00295646"/>
    <w:rsid w:val="00295688"/>
    <w:rsid w:val="00295759"/>
    <w:rsid w:val="00295BA9"/>
    <w:rsid w:val="00295E8D"/>
    <w:rsid w:val="00295FF1"/>
    <w:rsid w:val="002965A7"/>
    <w:rsid w:val="002966B0"/>
    <w:rsid w:val="00296722"/>
    <w:rsid w:val="002967EC"/>
    <w:rsid w:val="0029690D"/>
    <w:rsid w:val="00296B74"/>
    <w:rsid w:val="00296CB4"/>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311"/>
    <w:rsid w:val="002A1518"/>
    <w:rsid w:val="002A1565"/>
    <w:rsid w:val="002A1649"/>
    <w:rsid w:val="002A16AB"/>
    <w:rsid w:val="002A19D7"/>
    <w:rsid w:val="002A1B44"/>
    <w:rsid w:val="002A1BA9"/>
    <w:rsid w:val="002A1EBD"/>
    <w:rsid w:val="002A1FDC"/>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0F"/>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457"/>
    <w:rsid w:val="002A6565"/>
    <w:rsid w:val="002A65F8"/>
    <w:rsid w:val="002A668C"/>
    <w:rsid w:val="002A66CF"/>
    <w:rsid w:val="002A67D4"/>
    <w:rsid w:val="002A69DE"/>
    <w:rsid w:val="002A69F8"/>
    <w:rsid w:val="002A6B8A"/>
    <w:rsid w:val="002A6BEE"/>
    <w:rsid w:val="002A6CC7"/>
    <w:rsid w:val="002A6D1F"/>
    <w:rsid w:val="002A6D8A"/>
    <w:rsid w:val="002A6F7C"/>
    <w:rsid w:val="002A7038"/>
    <w:rsid w:val="002A703F"/>
    <w:rsid w:val="002A7B60"/>
    <w:rsid w:val="002A7D00"/>
    <w:rsid w:val="002A7F8D"/>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30"/>
    <w:rsid w:val="002B2F6E"/>
    <w:rsid w:val="002B2FEA"/>
    <w:rsid w:val="002B32AA"/>
    <w:rsid w:val="002B3324"/>
    <w:rsid w:val="002B3364"/>
    <w:rsid w:val="002B339D"/>
    <w:rsid w:val="002B3532"/>
    <w:rsid w:val="002B357F"/>
    <w:rsid w:val="002B3877"/>
    <w:rsid w:val="002B38B0"/>
    <w:rsid w:val="002B38DF"/>
    <w:rsid w:val="002B3C67"/>
    <w:rsid w:val="002B3DD5"/>
    <w:rsid w:val="002B3E8F"/>
    <w:rsid w:val="002B3ED1"/>
    <w:rsid w:val="002B410B"/>
    <w:rsid w:val="002B42DD"/>
    <w:rsid w:val="002B43D0"/>
    <w:rsid w:val="002B4425"/>
    <w:rsid w:val="002B47A8"/>
    <w:rsid w:val="002B493A"/>
    <w:rsid w:val="002B49BD"/>
    <w:rsid w:val="002B4A71"/>
    <w:rsid w:val="002B4B2B"/>
    <w:rsid w:val="002B4BF1"/>
    <w:rsid w:val="002B4C7A"/>
    <w:rsid w:val="002B4EBA"/>
    <w:rsid w:val="002B4F2C"/>
    <w:rsid w:val="002B50A2"/>
    <w:rsid w:val="002B50A7"/>
    <w:rsid w:val="002B5302"/>
    <w:rsid w:val="002B595E"/>
    <w:rsid w:val="002B5CCE"/>
    <w:rsid w:val="002B5EC0"/>
    <w:rsid w:val="002B5FF9"/>
    <w:rsid w:val="002B6184"/>
    <w:rsid w:val="002B635D"/>
    <w:rsid w:val="002B636B"/>
    <w:rsid w:val="002B639C"/>
    <w:rsid w:val="002B6418"/>
    <w:rsid w:val="002B6508"/>
    <w:rsid w:val="002B6577"/>
    <w:rsid w:val="002B6AC2"/>
    <w:rsid w:val="002B6CB5"/>
    <w:rsid w:val="002B6CE7"/>
    <w:rsid w:val="002B6DB8"/>
    <w:rsid w:val="002B6DE2"/>
    <w:rsid w:val="002B6E2F"/>
    <w:rsid w:val="002B7079"/>
    <w:rsid w:val="002B73AD"/>
    <w:rsid w:val="002B7401"/>
    <w:rsid w:val="002B784C"/>
    <w:rsid w:val="002B78AD"/>
    <w:rsid w:val="002B78B4"/>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31"/>
    <w:rsid w:val="002C222B"/>
    <w:rsid w:val="002C22F7"/>
    <w:rsid w:val="002C22F9"/>
    <w:rsid w:val="002C285B"/>
    <w:rsid w:val="002C2893"/>
    <w:rsid w:val="002C2A5F"/>
    <w:rsid w:val="002C2CCB"/>
    <w:rsid w:val="002C319E"/>
    <w:rsid w:val="002C321C"/>
    <w:rsid w:val="002C3237"/>
    <w:rsid w:val="002C3618"/>
    <w:rsid w:val="002C3727"/>
    <w:rsid w:val="002C3949"/>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CE8"/>
    <w:rsid w:val="002C6EE7"/>
    <w:rsid w:val="002C72B8"/>
    <w:rsid w:val="002C7527"/>
    <w:rsid w:val="002C7671"/>
    <w:rsid w:val="002C78CA"/>
    <w:rsid w:val="002C7A3C"/>
    <w:rsid w:val="002C7B33"/>
    <w:rsid w:val="002C7BC9"/>
    <w:rsid w:val="002C7D9B"/>
    <w:rsid w:val="002D00B7"/>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C1C"/>
    <w:rsid w:val="002D1EE0"/>
    <w:rsid w:val="002D2008"/>
    <w:rsid w:val="002D234A"/>
    <w:rsid w:val="002D235D"/>
    <w:rsid w:val="002D24DD"/>
    <w:rsid w:val="002D26AA"/>
    <w:rsid w:val="002D2902"/>
    <w:rsid w:val="002D2B7D"/>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B18"/>
    <w:rsid w:val="002D6B5C"/>
    <w:rsid w:val="002D6C8D"/>
    <w:rsid w:val="002D6EE7"/>
    <w:rsid w:val="002D72AD"/>
    <w:rsid w:val="002D73EB"/>
    <w:rsid w:val="002D74BB"/>
    <w:rsid w:val="002D7535"/>
    <w:rsid w:val="002D7A5E"/>
    <w:rsid w:val="002D7B41"/>
    <w:rsid w:val="002D7E66"/>
    <w:rsid w:val="002E00B8"/>
    <w:rsid w:val="002E037E"/>
    <w:rsid w:val="002E05A3"/>
    <w:rsid w:val="002E05DC"/>
    <w:rsid w:val="002E0C05"/>
    <w:rsid w:val="002E0C70"/>
    <w:rsid w:val="002E0C96"/>
    <w:rsid w:val="002E0D59"/>
    <w:rsid w:val="002E0DA0"/>
    <w:rsid w:val="002E0F9E"/>
    <w:rsid w:val="002E1368"/>
    <w:rsid w:val="002E14E1"/>
    <w:rsid w:val="002E1547"/>
    <w:rsid w:val="002E18FC"/>
    <w:rsid w:val="002E1A0B"/>
    <w:rsid w:val="002E1B71"/>
    <w:rsid w:val="002E1DD0"/>
    <w:rsid w:val="002E1E25"/>
    <w:rsid w:val="002E212E"/>
    <w:rsid w:val="002E21BF"/>
    <w:rsid w:val="002E221E"/>
    <w:rsid w:val="002E2227"/>
    <w:rsid w:val="002E24A3"/>
    <w:rsid w:val="002E2599"/>
    <w:rsid w:val="002E261A"/>
    <w:rsid w:val="002E2655"/>
    <w:rsid w:val="002E28AC"/>
    <w:rsid w:val="002E2BB2"/>
    <w:rsid w:val="002E2D02"/>
    <w:rsid w:val="002E2DC0"/>
    <w:rsid w:val="002E2DE8"/>
    <w:rsid w:val="002E2F57"/>
    <w:rsid w:val="002E2FB1"/>
    <w:rsid w:val="002E3264"/>
    <w:rsid w:val="002E399F"/>
    <w:rsid w:val="002E3B37"/>
    <w:rsid w:val="002E3EC5"/>
    <w:rsid w:val="002E422F"/>
    <w:rsid w:val="002E453D"/>
    <w:rsid w:val="002E4727"/>
    <w:rsid w:val="002E481D"/>
    <w:rsid w:val="002E4DA4"/>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725F"/>
    <w:rsid w:val="002E742A"/>
    <w:rsid w:val="002E783A"/>
    <w:rsid w:val="002E7A4C"/>
    <w:rsid w:val="002E7BE8"/>
    <w:rsid w:val="002E7E2F"/>
    <w:rsid w:val="002F0022"/>
    <w:rsid w:val="002F02EF"/>
    <w:rsid w:val="002F091C"/>
    <w:rsid w:val="002F0E78"/>
    <w:rsid w:val="002F1807"/>
    <w:rsid w:val="002F1878"/>
    <w:rsid w:val="002F18CE"/>
    <w:rsid w:val="002F1BEF"/>
    <w:rsid w:val="002F1C48"/>
    <w:rsid w:val="002F1FA0"/>
    <w:rsid w:val="002F2057"/>
    <w:rsid w:val="002F230E"/>
    <w:rsid w:val="002F23EB"/>
    <w:rsid w:val="002F29CF"/>
    <w:rsid w:val="002F2AC3"/>
    <w:rsid w:val="002F2B86"/>
    <w:rsid w:val="002F2BF5"/>
    <w:rsid w:val="002F2DB4"/>
    <w:rsid w:val="002F2E5F"/>
    <w:rsid w:val="002F2F22"/>
    <w:rsid w:val="002F3045"/>
    <w:rsid w:val="002F3135"/>
    <w:rsid w:val="002F3398"/>
    <w:rsid w:val="002F3749"/>
    <w:rsid w:val="002F3769"/>
    <w:rsid w:val="002F382F"/>
    <w:rsid w:val="002F4176"/>
    <w:rsid w:val="002F41AC"/>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5E82"/>
    <w:rsid w:val="002F64AA"/>
    <w:rsid w:val="002F66B2"/>
    <w:rsid w:val="002F694B"/>
    <w:rsid w:val="002F6A21"/>
    <w:rsid w:val="002F6A46"/>
    <w:rsid w:val="002F6BD3"/>
    <w:rsid w:val="002F6CAB"/>
    <w:rsid w:val="002F6E67"/>
    <w:rsid w:val="002F711D"/>
    <w:rsid w:val="002F7266"/>
    <w:rsid w:val="002F737D"/>
    <w:rsid w:val="002F75A6"/>
    <w:rsid w:val="002F7610"/>
    <w:rsid w:val="002F77DC"/>
    <w:rsid w:val="002F7823"/>
    <w:rsid w:val="002F791E"/>
    <w:rsid w:val="002F79DD"/>
    <w:rsid w:val="002F7A7F"/>
    <w:rsid w:val="0030021E"/>
    <w:rsid w:val="00300278"/>
    <w:rsid w:val="0030089A"/>
    <w:rsid w:val="003009D2"/>
    <w:rsid w:val="00300D52"/>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538"/>
    <w:rsid w:val="0030373C"/>
    <w:rsid w:val="00303777"/>
    <w:rsid w:val="00303894"/>
    <w:rsid w:val="003038EB"/>
    <w:rsid w:val="0030414B"/>
    <w:rsid w:val="00304294"/>
    <w:rsid w:val="003042D9"/>
    <w:rsid w:val="003043B2"/>
    <w:rsid w:val="003044F7"/>
    <w:rsid w:val="003046BF"/>
    <w:rsid w:val="00304B64"/>
    <w:rsid w:val="00304CA3"/>
    <w:rsid w:val="003050F7"/>
    <w:rsid w:val="00305282"/>
    <w:rsid w:val="0030535C"/>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460"/>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9A"/>
    <w:rsid w:val="00311CFC"/>
    <w:rsid w:val="00311D0A"/>
    <w:rsid w:val="00312329"/>
    <w:rsid w:val="003124E0"/>
    <w:rsid w:val="00312766"/>
    <w:rsid w:val="00312824"/>
    <w:rsid w:val="003128BF"/>
    <w:rsid w:val="00312A0D"/>
    <w:rsid w:val="00312B9C"/>
    <w:rsid w:val="00312CD7"/>
    <w:rsid w:val="0031301F"/>
    <w:rsid w:val="00313025"/>
    <w:rsid w:val="0031310F"/>
    <w:rsid w:val="0031350C"/>
    <w:rsid w:val="00313A21"/>
    <w:rsid w:val="00313E24"/>
    <w:rsid w:val="00313FB6"/>
    <w:rsid w:val="00314503"/>
    <w:rsid w:val="00314522"/>
    <w:rsid w:val="0031484D"/>
    <w:rsid w:val="00314898"/>
    <w:rsid w:val="00314906"/>
    <w:rsid w:val="003149E5"/>
    <w:rsid w:val="00314D79"/>
    <w:rsid w:val="00314FE3"/>
    <w:rsid w:val="0031520E"/>
    <w:rsid w:val="0031539F"/>
    <w:rsid w:val="003153AF"/>
    <w:rsid w:val="003153D6"/>
    <w:rsid w:val="003154C7"/>
    <w:rsid w:val="003155D4"/>
    <w:rsid w:val="003156DF"/>
    <w:rsid w:val="003157DC"/>
    <w:rsid w:val="003157F8"/>
    <w:rsid w:val="003157FB"/>
    <w:rsid w:val="0031580E"/>
    <w:rsid w:val="00315B37"/>
    <w:rsid w:val="00315BC1"/>
    <w:rsid w:val="00315C29"/>
    <w:rsid w:val="00315CE9"/>
    <w:rsid w:val="00315DEB"/>
    <w:rsid w:val="00315F1D"/>
    <w:rsid w:val="00316178"/>
    <w:rsid w:val="003161AC"/>
    <w:rsid w:val="003164A8"/>
    <w:rsid w:val="00316638"/>
    <w:rsid w:val="0031678A"/>
    <w:rsid w:val="003168FC"/>
    <w:rsid w:val="00316BC4"/>
    <w:rsid w:val="00316C21"/>
    <w:rsid w:val="00316F49"/>
    <w:rsid w:val="003170AC"/>
    <w:rsid w:val="003176A7"/>
    <w:rsid w:val="00317A52"/>
    <w:rsid w:val="00317B20"/>
    <w:rsid w:val="00317C19"/>
    <w:rsid w:val="00317C3D"/>
    <w:rsid w:val="00317D21"/>
    <w:rsid w:val="00317E08"/>
    <w:rsid w:val="00317EBA"/>
    <w:rsid w:val="00320085"/>
    <w:rsid w:val="00320450"/>
    <w:rsid w:val="0032067F"/>
    <w:rsid w:val="0032080E"/>
    <w:rsid w:val="003208C3"/>
    <w:rsid w:val="00320934"/>
    <w:rsid w:val="00320A15"/>
    <w:rsid w:val="00320CA5"/>
    <w:rsid w:val="00320DAA"/>
    <w:rsid w:val="00320DD4"/>
    <w:rsid w:val="00320EB7"/>
    <w:rsid w:val="00321190"/>
    <w:rsid w:val="003211A8"/>
    <w:rsid w:val="0032132B"/>
    <w:rsid w:val="003213B7"/>
    <w:rsid w:val="003213E4"/>
    <w:rsid w:val="00321A24"/>
    <w:rsid w:val="00321C54"/>
    <w:rsid w:val="00321E0B"/>
    <w:rsid w:val="00322266"/>
    <w:rsid w:val="00322382"/>
    <w:rsid w:val="0032248A"/>
    <w:rsid w:val="003224DF"/>
    <w:rsid w:val="0032295D"/>
    <w:rsid w:val="00322A88"/>
    <w:rsid w:val="00322BDB"/>
    <w:rsid w:val="0032340B"/>
    <w:rsid w:val="0032356A"/>
    <w:rsid w:val="003237FE"/>
    <w:rsid w:val="00323A4F"/>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73"/>
    <w:rsid w:val="00325999"/>
    <w:rsid w:val="003259CD"/>
    <w:rsid w:val="00325C4D"/>
    <w:rsid w:val="0032617F"/>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2F6"/>
    <w:rsid w:val="00330481"/>
    <w:rsid w:val="003306AE"/>
    <w:rsid w:val="00330961"/>
    <w:rsid w:val="00330C7C"/>
    <w:rsid w:val="00330D5B"/>
    <w:rsid w:val="00330D6D"/>
    <w:rsid w:val="00330E17"/>
    <w:rsid w:val="003310FB"/>
    <w:rsid w:val="00331186"/>
    <w:rsid w:val="0033186E"/>
    <w:rsid w:val="00331CF6"/>
    <w:rsid w:val="0033200F"/>
    <w:rsid w:val="00332322"/>
    <w:rsid w:val="0033242E"/>
    <w:rsid w:val="003326D0"/>
    <w:rsid w:val="00332AB7"/>
    <w:rsid w:val="00332B8F"/>
    <w:rsid w:val="00332C9E"/>
    <w:rsid w:val="00332DAE"/>
    <w:rsid w:val="00333302"/>
    <w:rsid w:val="003333C0"/>
    <w:rsid w:val="00333577"/>
    <w:rsid w:val="0033363B"/>
    <w:rsid w:val="00333956"/>
    <w:rsid w:val="00333B60"/>
    <w:rsid w:val="00333B9B"/>
    <w:rsid w:val="00333DB7"/>
    <w:rsid w:val="00333F00"/>
    <w:rsid w:val="00334077"/>
    <w:rsid w:val="0033426F"/>
    <w:rsid w:val="00334337"/>
    <w:rsid w:val="003344E5"/>
    <w:rsid w:val="003344F6"/>
    <w:rsid w:val="00334808"/>
    <w:rsid w:val="00334AE4"/>
    <w:rsid w:val="00334CDE"/>
    <w:rsid w:val="00334E45"/>
    <w:rsid w:val="00335281"/>
    <w:rsid w:val="0033537B"/>
    <w:rsid w:val="0033543E"/>
    <w:rsid w:val="003357F6"/>
    <w:rsid w:val="00335881"/>
    <w:rsid w:val="00335A1C"/>
    <w:rsid w:val="00335B27"/>
    <w:rsid w:val="00335BF1"/>
    <w:rsid w:val="00335EC2"/>
    <w:rsid w:val="00336119"/>
    <w:rsid w:val="003361AC"/>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A49"/>
    <w:rsid w:val="00340CA8"/>
    <w:rsid w:val="00340D13"/>
    <w:rsid w:val="00340E03"/>
    <w:rsid w:val="00341078"/>
    <w:rsid w:val="003418ED"/>
    <w:rsid w:val="00341A28"/>
    <w:rsid w:val="00341A61"/>
    <w:rsid w:val="00341BCA"/>
    <w:rsid w:val="00341CF7"/>
    <w:rsid w:val="00341E3A"/>
    <w:rsid w:val="003421D7"/>
    <w:rsid w:val="003422A8"/>
    <w:rsid w:val="003425B9"/>
    <w:rsid w:val="0034277C"/>
    <w:rsid w:val="003428D6"/>
    <w:rsid w:val="0034291E"/>
    <w:rsid w:val="0034299D"/>
    <w:rsid w:val="0034302B"/>
    <w:rsid w:val="00343038"/>
    <w:rsid w:val="003434FF"/>
    <w:rsid w:val="0034367C"/>
    <w:rsid w:val="003439ED"/>
    <w:rsid w:val="00343AAC"/>
    <w:rsid w:val="00343DD9"/>
    <w:rsid w:val="00343F75"/>
    <w:rsid w:val="00344071"/>
    <w:rsid w:val="003440D7"/>
    <w:rsid w:val="003441D8"/>
    <w:rsid w:val="0034443B"/>
    <w:rsid w:val="0034445A"/>
    <w:rsid w:val="0034445F"/>
    <w:rsid w:val="00344C2E"/>
    <w:rsid w:val="00344C99"/>
    <w:rsid w:val="00345185"/>
    <w:rsid w:val="0034526F"/>
    <w:rsid w:val="00345569"/>
    <w:rsid w:val="00345ABB"/>
    <w:rsid w:val="00345EEE"/>
    <w:rsid w:val="00345FCA"/>
    <w:rsid w:val="0034600F"/>
    <w:rsid w:val="00346016"/>
    <w:rsid w:val="0034621A"/>
    <w:rsid w:val="003465E9"/>
    <w:rsid w:val="00346769"/>
    <w:rsid w:val="00346796"/>
    <w:rsid w:val="00346810"/>
    <w:rsid w:val="003469D4"/>
    <w:rsid w:val="00346BAE"/>
    <w:rsid w:val="00346D4F"/>
    <w:rsid w:val="00346F69"/>
    <w:rsid w:val="0034712D"/>
    <w:rsid w:val="003471CE"/>
    <w:rsid w:val="00347362"/>
    <w:rsid w:val="0034783F"/>
    <w:rsid w:val="003479A1"/>
    <w:rsid w:val="00347B7F"/>
    <w:rsid w:val="00350003"/>
    <w:rsid w:val="003501CB"/>
    <w:rsid w:val="0035042A"/>
    <w:rsid w:val="00350529"/>
    <w:rsid w:val="003505F0"/>
    <w:rsid w:val="00350657"/>
    <w:rsid w:val="00350703"/>
    <w:rsid w:val="003507A9"/>
    <w:rsid w:val="0035086F"/>
    <w:rsid w:val="00350962"/>
    <w:rsid w:val="00350B61"/>
    <w:rsid w:val="00350C6F"/>
    <w:rsid w:val="003510A4"/>
    <w:rsid w:val="0035150E"/>
    <w:rsid w:val="003515AC"/>
    <w:rsid w:val="003515C2"/>
    <w:rsid w:val="0035176C"/>
    <w:rsid w:val="003517EE"/>
    <w:rsid w:val="00351817"/>
    <w:rsid w:val="00351856"/>
    <w:rsid w:val="003519F0"/>
    <w:rsid w:val="00351C08"/>
    <w:rsid w:val="00351D02"/>
    <w:rsid w:val="00351D8E"/>
    <w:rsid w:val="00351EB6"/>
    <w:rsid w:val="00352026"/>
    <w:rsid w:val="0035245B"/>
    <w:rsid w:val="003529CD"/>
    <w:rsid w:val="00352A22"/>
    <w:rsid w:val="0035333D"/>
    <w:rsid w:val="00353535"/>
    <w:rsid w:val="00353B4D"/>
    <w:rsid w:val="00353C0E"/>
    <w:rsid w:val="00353C70"/>
    <w:rsid w:val="00353CA1"/>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1D"/>
    <w:rsid w:val="0035629B"/>
    <w:rsid w:val="0035651B"/>
    <w:rsid w:val="003565E7"/>
    <w:rsid w:val="00356B36"/>
    <w:rsid w:val="00356BA4"/>
    <w:rsid w:val="003571E8"/>
    <w:rsid w:val="00357222"/>
    <w:rsid w:val="003573F2"/>
    <w:rsid w:val="003577DF"/>
    <w:rsid w:val="003577F9"/>
    <w:rsid w:val="0036029D"/>
    <w:rsid w:val="00360448"/>
    <w:rsid w:val="00360621"/>
    <w:rsid w:val="003606EE"/>
    <w:rsid w:val="003607C6"/>
    <w:rsid w:val="003607ED"/>
    <w:rsid w:val="003609C7"/>
    <w:rsid w:val="00360C50"/>
    <w:rsid w:val="00360EAE"/>
    <w:rsid w:val="003610C8"/>
    <w:rsid w:val="003610E3"/>
    <w:rsid w:val="0036126E"/>
    <w:rsid w:val="003613F1"/>
    <w:rsid w:val="003614AA"/>
    <w:rsid w:val="0036157B"/>
    <w:rsid w:val="003618D6"/>
    <w:rsid w:val="00361B2D"/>
    <w:rsid w:val="00361C2B"/>
    <w:rsid w:val="00361CB0"/>
    <w:rsid w:val="00361D23"/>
    <w:rsid w:val="00361F95"/>
    <w:rsid w:val="00361FA7"/>
    <w:rsid w:val="0036214A"/>
    <w:rsid w:val="00362187"/>
    <w:rsid w:val="003621E2"/>
    <w:rsid w:val="0036224D"/>
    <w:rsid w:val="00362307"/>
    <w:rsid w:val="003624FB"/>
    <w:rsid w:val="003628F9"/>
    <w:rsid w:val="00362984"/>
    <w:rsid w:val="003629A2"/>
    <w:rsid w:val="00362B27"/>
    <w:rsid w:val="00362BA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0DB"/>
    <w:rsid w:val="003641BE"/>
    <w:rsid w:val="00364336"/>
    <w:rsid w:val="00364561"/>
    <w:rsid w:val="003645C0"/>
    <w:rsid w:val="00364744"/>
    <w:rsid w:val="00364884"/>
    <w:rsid w:val="00364893"/>
    <w:rsid w:val="00364B21"/>
    <w:rsid w:val="00364D95"/>
    <w:rsid w:val="00364E27"/>
    <w:rsid w:val="00364ED9"/>
    <w:rsid w:val="0036522B"/>
    <w:rsid w:val="003652D6"/>
    <w:rsid w:val="00365670"/>
    <w:rsid w:val="00365800"/>
    <w:rsid w:val="00365D1E"/>
    <w:rsid w:val="003663C4"/>
    <w:rsid w:val="003665B1"/>
    <w:rsid w:val="00366657"/>
    <w:rsid w:val="00366AE0"/>
    <w:rsid w:val="00366B0C"/>
    <w:rsid w:val="00366E1E"/>
    <w:rsid w:val="00366E3D"/>
    <w:rsid w:val="00366FC1"/>
    <w:rsid w:val="00366FD1"/>
    <w:rsid w:val="003673A8"/>
    <w:rsid w:val="003678DE"/>
    <w:rsid w:val="003678F0"/>
    <w:rsid w:val="00367AB5"/>
    <w:rsid w:val="00367B0C"/>
    <w:rsid w:val="00367C17"/>
    <w:rsid w:val="00367C5D"/>
    <w:rsid w:val="00367E44"/>
    <w:rsid w:val="00367EA6"/>
    <w:rsid w:val="00370000"/>
    <w:rsid w:val="0037001B"/>
    <w:rsid w:val="003702D9"/>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343"/>
    <w:rsid w:val="00372468"/>
    <w:rsid w:val="003725CA"/>
    <w:rsid w:val="0037273D"/>
    <w:rsid w:val="00372BD8"/>
    <w:rsid w:val="00372BEB"/>
    <w:rsid w:val="00372C56"/>
    <w:rsid w:val="00372C8B"/>
    <w:rsid w:val="00372DF6"/>
    <w:rsid w:val="00373011"/>
    <w:rsid w:val="00373012"/>
    <w:rsid w:val="00373138"/>
    <w:rsid w:val="003731E9"/>
    <w:rsid w:val="0037386B"/>
    <w:rsid w:val="00373896"/>
    <w:rsid w:val="00373930"/>
    <w:rsid w:val="00373986"/>
    <w:rsid w:val="00373D69"/>
    <w:rsid w:val="00374054"/>
    <w:rsid w:val="00374335"/>
    <w:rsid w:val="00374371"/>
    <w:rsid w:val="0037465E"/>
    <w:rsid w:val="00374A70"/>
    <w:rsid w:val="00374C17"/>
    <w:rsid w:val="00374CFC"/>
    <w:rsid w:val="00374D2E"/>
    <w:rsid w:val="00374E83"/>
    <w:rsid w:val="00375071"/>
    <w:rsid w:val="00375181"/>
    <w:rsid w:val="0037573F"/>
    <w:rsid w:val="00375C39"/>
    <w:rsid w:val="003763D9"/>
    <w:rsid w:val="003764D7"/>
    <w:rsid w:val="003768DC"/>
    <w:rsid w:val="00376A62"/>
    <w:rsid w:val="00376D40"/>
    <w:rsid w:val="00376E40"/>
    <w:rsid w:val="0037701E"/>
    <w:rsid w:val="0037711C"/>
    <w:rsid w:val="0037712E"/>
    <w:rsid w:val="0037722A"/>
    <w:rsid w:val="00377366"/>
    <w:rsid w:val="0037742D"/>
    <w:rsid w:val="0037752A"/>
    <w:rsid w:val="003776DA"/>
    <w:rsid w:val="003778F1"/>
    <w:rsid w:val="0037798B"/>
    <w:rsid w:val="00377CC0"/>
    <w:rsid w:val="00377D6B"/>
    <w:rsid w:val="00377FD8"/>
    <w:rsid w:val="00380140"/>
    <w:rsid w:val="00380206"/>
    <w:rsid w:val="00380BD7"/>
    <w:rsid w:val="00380C33"/>
    <w:rsid w:val="0038104D"/>
    <w:rsid w:val="0038188C"/>
    <w:rsid w:val="003818EE"/>
    <w:rsid w:val="00381BD4"/>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6136"/>
    <w:rsid w:val="00386372"/>
    <w:rsid w:val="003863DE"/>
    <w:rsid w:val="003867B6"/>
    <w:rsid w:val="003867BD"/>
    <w:rsid w:val="00386A6C"/>
    <w:rsid w:val="00386EBE"/>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D3C"/>
    <w:rsid w:val="00390D6C"/>
    <w:rsid w:val="00391036"/>
    <w:rsid w:val="00391048"/>
    <w:rsid w:val="0039120F"/>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818"/>
    <w:rsid w:val="00392A6B"/>
    <w:rsid w:val="00392B77"/>
    <w:rsid w:val="00392DCB"/>
    <w:rsid w:val="003931D5"/>
    <w:rsid w:val="00393289"/>
    <w:rsid w:val="0039339F"/>
    <w:rsid w:val="003933BB"/>
    <w:rsid w:val="003934C4"/>
    <w:rsid w:val="00393653"/>
    <w:rsid w:val="003938B9"/>
    <w:rsid w:val="00393974"/>
    <w:rsid w:val="00393C28"/>
    <w:rsid w:val="00393F26"/>
    <w:rsid w:val="00394147"/>
    <w:rsid w:val="0039439B"/>
    <w:rsid w:val="00394427"/>
    <w:rsid w:val="0039447B"/>
    <w:rsid w:val="0039457B"/>
    <w:rsid w:val="0039477E"/>
    <w:rsid w:val="00394C4E"/>
    <w:rsid w:val="00394D90"/>
    <w:rsid w:val="00394EEF"/>
    <w:rsid w:val="00395127"/>
    <w:rsid w:val="003951A5"/>
    <w:rsid w:val="003952BB"/>
    <w:rsid w:val="00395562"/>
    <w:rsid w:val="0039571A"/>
    <w:rsid w:val="00395885"/>
    <w:rsid w:val="00395993"/>
    <w:rsid w:val="00395A68"/>
    <w:rsid w:val="00395BED"/>
    <w:rsid w:val="00395C61"/>
    <w:rsid w:val="00395C64"/>
    <w:rsid w:val="00395D27"/>
    <w:rsid w:val="003960FC"/>
    <w:rsid w:val="00396117"/>
    <w:rsid w:val="00396196"/>
    <w:rsid w:val="0039625F"/>
    <w:rsid w:val="00396296"/>
    <w:rsid w:val="00396490"/>
    <w:rsid w:val="003964FA"/>
    <w:rsid w:val="00396872"/>
    <w:rsid w:val="00396888"/>
    <w:rsid w:val="003969B4"/>
    <w:rsid w:val="00397078"/>
    <w:rsid w:val="00397476"/>
    <w:rsid w:val="003976FE"/>
    <w:rsid w:val="0039771E"/>
    <w:rsid w:val="003A0217"/>
    <w:rsid w:val="003A0261"/>
    <w:rsid w:val="003A028D"/>
    <w:rsid w:val="003A0960"/>
    <w:rsid w:val="003A09A1"/>
    <w:rsid w:val="003A09AE"/>
    <w:rsid w:val="003A0B0F"/>
    <w:rsid w:val="003A0CF5"/>
    <w:rsid w:val="003A0D3B"/>
    <w:rsid w:val="003A0E51"/>
    <w:rsid w:val="003A0ECB"/>
    <w:rsid w:val="003A131C"/>
    <w:rsid w:val="003A174D"/>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CFD"/>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C"/>
    <w:rsid w:val="003A4FFE"/>
    <w:rsid w:val="003A502C"/>
    <w:rsid w:val="003A5122"/>
    <w:rsid w:val="003A5394"/>
    <w:rsid w:val="003A53D7"/>
    <w:rsid w:val="003A570E"/>
    <w:rsid w:val="003A57B5"/>
    <w:rsid w:val="003A57E2"/>
    <w:rsid w:val="003A59BC"/>
    <w:rsid w:val="003A5BF5"/>
    <w:rsid w:val="003A5E30"/>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55D"/>
    <w:rsid w:val="003B16E7"/>
    <w:rsid w:val="003B1956"/>
    <w:rsid w:val="003B198C"/>
    <w:rsid w:val="003B19C6"/>
    <w:rsid w:val="003B1A78"/>
    <w:rsid w:val="003B1CBB"/>
    <w:rsid w:val="003B1E1A"/>
    <w:rsid w:val="003B1E3F"/>
    <w:rsid w:val="003B20C5"/>
    <w:rsid w:val="003B248A"/>
    <w:rsid w:val="003B2678"/>
    <w:rsid w:val="003B26F3"/>
    <w:rsid w:val="003B27CA"/>
    <w:rsid w:val="003B2974"/>
    <w:rsid w:val="003B2E33"/>
    <w:rsid w:val="003B3087"/>
    <w:rsid w:val="003B328F"/>
    <w:rsid w:val="003B32E4"/>
    <w:rsid w:val="003B3334"/>
    <w:rsid w:val="003B34D7"/>
    <w:rsid w:val="003B35B7"/>
    <w:rsid w:val="003B37AB"/>
    <w:rsid w:val="003B3B47"/>
    <w:rsid w:val="003B3C4F"/>
    <w:rsid w:val="003B40B4"/>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6C4"/>
    <w:rsid w:val="003B57F4"/>
    <w:rsid w:val="003B587B"/>
    <w:rsid w:val="003B607B"/>
    <w:rsid w:val="003B62C8"/>
    <w:rsid w:val="003B66D2"/>
    <w:rsid w:val="003B6734"/>
    <w:rsid w:val="003B6927"/>
    <w:rsid w:val="003B693D"/>
    <w:rsid w:val="003B6951"/>
    <w:rsid w:val="003B74F9"/>
    <w:rsid w:val="003B752B"/>
    <w:rsid w:val="003B77B7"/>
    <w:rsid w:val="003B780C"/>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BFA"/>
    <w:rsid w:val="003C1D5D"/>
    <w:rsid w:val="003C1EFD"/>
    <w:rsid w:val="003C2048"/>
    <w:rsid w:val="003C29AA"/>
    <w:rsid w:val="003C2D37"/>
    <w:rsid w:val="003C2E4C"/>
    <w:rsid w:val="003C2F65"/>
    <w:rsid w:val="003C329E"/>
    <w:rsid w:val="003C32F9"/>
    <w:rsid w:val="003C3333"/>
    <w:rsid w:val="003C3472"/>
    <w:rsid w:val="003C356F"/>
    <w:rsid w:val="003C3D9F"/>
    <w:rsid w:val="003C3FD9"/>
    <w:rsid w:val="003C42E6"/>
    <w:rsid w:val="003C458B"/>
    <w:rsid w:val="003C469D"/>
    <w:rsid w:val="003C4DC3"/>
    <w:rsid w:val="003C5075"/>
    <w:rsid w:val="003C5321"/>
    <w:rsid w:val="003C536C"/>
    <w:rsid w:val="003C5705"/>
    <w:rsid w:val="003C5929"/>
    <w:rsid w:val="003C5941"/>
    <w:rsid w:val="003C5BDD"/>
    <w:rsid w:val="003C5D10"/>
    <w:rsid w:val="003C5D43"/>
    <w:rsid w:val="003C6035"/>
    <w:rsid w:val="003C6211"/>
    <w:rsid w:val="003C630F"/>
    <w:rsid w:val="003C64A3"/>
    <w:rsid w:val="003C6604"/>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9D9"/>
    <w:rsid w:val="003D0A60"/>
    <w:rsid w:val="003D0D4B"/>
    <w:rsid w:val="003D0EBD"/>
    <w:rsid w:val="003D0F2F"/>
    <w:rsid w:val="003D0F51"/>
    <w:rsid w:val="003D14F0"/>
    <w:rsid w:val="003D161A"/>
    <w:rsid w:val="003D16FF"/>
    <w:rsid w:val="003D1730"/>
    <w:rsid w:val="003D183A"/>
    <w:rsid w:val="003D1BF9"/>
    <w:rsid w:val="003D1E8B"/>
    <w:rsid w:val="003D222A"/>
    <w:rsid w:val="003D22B4"/>
    <w:rsid w:val="003D24BE"/>
    <w:rsid w:val="003D26D5"/>
    <w:rsid w:val="003D2829"/>
    <w:rsid w:val="003D29CC"/>
    <w:rsid w:val="003D2A5D"/>
    <w:rsid w:val="003D30C7"/>
    <w:rsid w:val="003D337F"/>
    <w:rsid w:val="003D341B"/>
    <w:rsid w:val="003D353F"/>
    <w:rsid w:val="003D35B2"/>
    <w:rsid w:val="003D38D0"/>
    <w:rsid w:val="003D3A83"/>
    <w:rsid w:val="003D3DFB"/>
    <w:rsid w:val="003D4293"/>
    <w:rsid w:val="003D43E9"/>
    <w:rsid w:val="003D4592"/>
    <w:rsid w:val="003D4716"/>
    <w:rsid w:val="003D487C"/>
    <w:rsid w:val="003D49EC"/>
    <w:rsid w:val="003D4BC9"/>
    <w:rsid w:val="003D4BFB"/>
    <w:rsid w:val="003D50DF"/>
    <w:rsid w:val="003D51DB"/>
    <w:rsid w:val="003D5383"/>
    <w:rsid w:val="003D5390"/>
    <w:rsid w:val="003D5A51"/>
    <w:rsid w:val="003D5A7E"/>
    <w:rsid w:val="003D5BCE"/>
    <w:rsid w:val="003D5D81"/>
    <w:rsid w:val="003D60F4"/>
    <w:rsid w:val="003D6481"/>
    <w:rsid w:val="003D64C8"/>
    <w:rsid w:val="003D6522"/>
    <w:rsid w:val="003D6674"/>
    <w:rsid w:val="003D68E7"/>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02"/>
    <w:rsid w:val="003E0B78"/>
    <w:rsid w:val="003E0C65"/>
    <w:rsid w:val="003E1096"/>
    <w:rsid w:val="003E1197"/>
    <w:rsid w:val="003E1258"/>
    <w:rsid w:val="003E13B1"/>
    <w:rsid w:val="003E141E"/>
    <w:rsid w:val="003E1598"/>
    <w:rsid w:val="003E1680"/>
    <w:rsid w:val="003E182B"/>
    <w:rsid w:val="003E1912"/>
    <w:rsid w:val="003E1A42"/>
    <w:rsid w:val="003E1C57"/>
    <w:rsid w:val="003E1F68"/>
    <w:rsid w:val="003E2322"/>
    <w:rsid w:val="003E2447"/>
    <w:rsid w:val="003E25DA"/>
    <w:rsid w:val="003E2B74"/>
    <w:rsid w:val="003E306F"/>
    <w:rsid w:val="003E340E"/>
    <w:rsid w:val="003E3627"/>
    <w:rsid w:val="003E37F9"/>
    <w:rsid w:val="003E382D"/>
    <w:rsid w:val="003E3831"/>
    <w:rsid w:val="003E3BEC"/>
    <w:rsid w:val="003E3E64"/>
    <w:rsid w:val="003E406B"/>
    <w:rsid w:val="003E4123"/>
    <w:rsid w:val="003E4498"/>
    <w:rsid w:val="003E4577"/>
    <w:rsid w:val="003E475B"/>
    <w:rsid w:val="003E4979"/>
    <w:rsid w:val="003E4A78"/>
    <w:rsid w:val="003E4B50"/>
    <w:rsid w:val="003E4E56"/>
    <w:rsid w:val="003E4F03"/>
    <w:rsid w:val="003E50A2"/>
    <w:rsid w:val="003E5601"/>
    <w:rsid w:val="003E5665"/>
    <w:rsid w:val="003E56C3"/>
    <w:rsid w:val="003E5773"/>
    <w:rsid w:val="003E5854"/>
    <w:rsid w:val="003E5BE1"/>
    <w:rsid w:val="003E6192"/>
    <w:rsid w:val="003E65EB"/>
    <w:rsid w:val="003E6620"/>
    <w:rsid w:val="003E670F"/>
    <w:rsid w:val="003E69F7"/>
    <w:rsid w:val="003E6AED"/>
    <w:rsid w:val="003E6BCE"/>
    <w:rsid w:val="003E762E"/>
    <w:rsid w:val="003E7B41"/>
    <w:rsid w:val="003E7C8E"/>
    <w:rsid w:val="003E7EF1"/>
    <w:rsid w:val="003F0498"/>
    <w:rsid w:val="003F050A"/>
    <w:rsid w:val="003F0958"/>
    <w:rsid w:val="003F0A59"/>
    <w:rsid w:val="003F0A74"/>
    <w:rsid w:val="003F0B6D"/>
    <w:rsid w:val="003F0DD0"/>
    <w:rsid w:val="003F122F"/>
    <w:rsid w:val="003F12BE"/>
    <w:rsid w:val="003F1B0E"/>
    <w:rsid w:val="003F2035"/>
    <w:rsid w:val="003F20F8"/>
    <w:rsid w:val="003F22F2"/>
    <w:rsid w:val="003F25F3"/>
    <w:rsid w:val="003F267B"/>
    <w:rsid w:val="003F2689"/>
    <w:rsid w:val="003F26DF"/>
    <w:rsid w:val="003F2DC5"/>
    <w:rsid w:val="003F2E7A"/>
    <w:rsid w:val="003F2F0A"/>
    <w:rsid w:val="003F2FC9"/>
    <w:rsid w:val="003F303F"/>
    <w:rsid w:val="003F3540"/>
    <w:rsid w:val="003F3749"/>
    <w:rsid w:val="003F3C12"/>
    <w:rsid w:val="003F3CC3"/>
    <w:rsid w:val="003F3E96"/>
    <w:rsid w:val="003F41F7"/>
    <w:rsid w:val="003F421D"/>
    <w:rsid w:val="003F45B5"/>
    <w:rsid w:val="003F4AE7"/>
    <w:rsid w:val="003F4C64"/>
    <w:rsid w:val="003F4CA1"/>
    <w:rsid w:val="003F4F10"/>
    <w:rsid w:val="003F4F9B"/>
    <w:rsid w:val="003F501D"/>
    <w:rsid w:val="003F5129"/>
    <w:rsid w:val="003F5284"/>
    <w:rsid w:val="003F55C9"/>
    <w:rsid w:val="003F5640"/>
    <w:rsid w:val="003F583C"/>
    <w:rsid w:val="003F5DCC"/>
    <w:rsid w:val="003F608C"/>
    <w:rsid w:val="003F60C3"/>
    <w:rsid w:val="003F66A9"/>
    <w:rsid w:val="003F66B1"/>
    <w:rsid w:val="003F675A"/>
    <w:rsid w:val="003F73F7"/>
    <w:rsid w:val="003F74C1"/>
    <w:rsid w:val="003F78A4"/>
    <w:rsid w:val="003F7B0C"/>
    <w:rsid w:val="003F7B15"/>
    <w:rsid w:val="003F7C42"/>
    <w:rsid w:val="003F7CD8"/>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EB"/>
    <w:rsid w:val="00402492"/>
    <w:rsid w:val="00402497"/>
    <w:rsid w:val="0040255E"/>
    <w:rsid w:val="004026D4"/>
    <w:rsid w:val="004027F4"/>
    <w:rsid w:val="00402A38"/>
    <w:rsid w:val="00402A70"/>
    <w:rsid w:val="00402EC5"/>
    <w:rsid w:val="00402F27"/>
    <w:rsid w:val="004037F7"/>
    <w:rsid w:val="00403931"/>
    <w:rsid w:val="0040395C"/>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C2D"/>
    <w:rsid w:val="00407E0E"/>
    <w:rsid w:val="00407E33"/>
    <w:rsid w:val="00410192"/>
    <w:rsid w:val="004101FA"/>
    <w:rsid w:val="004102F1"/>
    <w:rsid w:val="00410366"/>
    <w:rsid w:val="00410451"/>
    <w:rsid w:val="004107E5"/>
    <w:rsid w:val="00410976"/>
    <w:rsid w:val="00410977"/>
    <w:rsid w:val="00410AA3"/>
    <w:rsid w:val="00410B67"/>
    <w:rsid w:val="00410CB0"/>
    <w:rsid w:val="00410CBE"/>
    <w:rsid w:val="00410D60"/>
    <w:rsid w:val="00410E63"/>
    <w:rsid w:val="00411002"/>
    <w:rsid w:val="004112A2"/>
    <w:rsid w:val="00411337"/>
    <w:rsid w:val="004114D1"/>
    <w:rsid w:val="00411551"/>
    <w:rsid w:val="004118B0"/>
    <w:rsid w:val="00411982"/>
    <w:rsid w:val="00411A76"/>
    <w:rsid w:val="00411AB4"/>
    <w:rsid w:val="00411B3B"/>
    <w:rsid w:val="00411C99"/>
    <w:rsid w:val="00412366"/>
    <w:rsid w:val="00412509"/>
    <w:rsid w:val="00412616"/>
    <w:rsid w:val="00412728"/>
    <w:rsid w:val="0041273A"/>
    <w:rsid w:val="0041277E"/>
    <w:rsid w:val="0041278B"/>
    <w:rsid w:val="00412848"/>
    <w:rsid w:val="00412BBA"/>
    <w:rsid w:val="00412CB8"/>
    <w:rsid w:val="00412E81"/>
    <w:rsid w:val="00412F32"/>
    <w:rsid w:val="0041304F"/>
    <w:rsid w:val="004130AB"/>
    <w:rsid w:val="004132F5"/>
    <w:rsid w:val="0041374D"/>
    <w:rsid w:val="004138E6"/>
    <w:rsid w:val="00413C10"/>
    <w:rsid w:val="00413C51"/>
    <w:rsid w:val="00413F96"/>
    <w:rsid w:val="004140E3"/>
    <w:rsid w:val="00414190"/>
    <w:rsid w:val="00414601"/>
    <w:rsid w:val="0041495C"/>
    <w:rsid w:val="00414B74"/>
    <w:rsid w:val="00414DCA"/>
    <w:rsid w:val="00414E1D"/>
    <w:rsid w:val="00414F06"/>
    <w:rsid w:val="0041512A"/>
    <w:rsid w:val="00415405"/>
    <w:rsid w:val="004156F4"/>
    <w:rsid w:val="0041595F"/>
    <w:rsid w:val="00415B6F"/>
    <w:rsid w:val="00415C97"/>
    <w:rsid w:val="00415CE7"/>
    <w:rsid w:val="00415F81"/>
    <w:rsid w:val="00416139"/>
    <w:rsid w:val="00416E26"/>
    <w:rsid w:val="00416E97"/>
    <w:rsid w:val="00416EC0"/>
    <w:rsid w:val="004170A1"/>
    <w:rsid w:val="004170FF"/>
    <w:rsid w:val="00417248"/>
    <w:rsid w:val="0041724E"/>
    <w:rsid w:val="004173A2"/>
    <w:rsid w:val="004176A0"/>
    <w:rsid w:val="004178D7"/>
    <w:rsid w:val="00417913"/>
    <w:rsid w:val="00417A0F"/>
    <w:rsid w:val="00417AE3"/>
    <w:rsid w:val="00417B4D"/>
    <w:rsid w:val="00417C33"/>
    <w:rsid w:val="00417CEF"/>
    <w:rsid w:val="004200EF"/>
    <w:rsid w:val="004200F8"/>
    <w:rsid w:val="00420242"/>
    <w:rsid w:val="00420243"/>
    <w:rsid w:val="00420245"/>
    <w:rsid w:val="004203D6"/>
    <w:rsid w:val="004207EC"/>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99"/>
    <w:rsid w:val="004221C0"/>
    <w:rsid w:val="00422252"/>
    <w:rsid w:val="004222AB"/>
    <w:rsid w:val="00422499"/>
    <w:rsid w:val="004227F7"/>
    <w:rsid w:val="0042299E"/>
    <w:rsid w:val="00422D2C"/>
    <w:rsid w:val="00422D6D"/>
    <w:rsid w:val="00422EFD"/>
    <w:rsid w:val="0042301A"/>
    <w:rsid w:val="0042336B"/>
    <w:rsid w:val="0042338F"/>
    <w:rsid w:val="00423612"/>
    <w:rsid w:val="004239A9"/>
    <w:rsid w:val="00423B60"/>
    <w:rsid w:val="00423D3F"/>
    <w:rsid w:val="00423DD3"/>
    <w:rsid w:val="00423DFC"/>
    <w:rsid w:val="00423EEE"/>
    <w:rsid w:val="00424020"/>
    <w:rsid w:val="00424170"/>
    <w:rsid w:val="004241D3"/>
    <w:rsid w:val="004242D4"/>
    <w:rsid w:val="004248FA"/>
    <w:rsid w:val="00424BCA"/>
    <w:rsid w:val="00424D5F"/>
    <w:rsid w:val="00424FB5"/>
    <w:rsid w:val="004253ED"/>
    <w:rsid w:val="00425445"/>
    <w:rsid w:val="00425493"/>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B7E"/>
    <w:rsid w:val="00426C90"/>
    <w:rsid w:val="00426D58"/>
    <w:rsid w:val="00426FDB"/>
    <w:rsid w:val="004274D4"/>
    <w:rsid w:val="0042779E"/>
    <w:rsid w:val="00427B49"/>
    <w:rsid w:val="00427BDE"/>
    <w:rsid w:val="00427E7A"/>
    <w:rsid w:val="00427EE0"/>
    <w:rsid w:val="00427F9C"/>
    <w:rsid w:val="00430083"/>
    <w:rsid w:val="0043011E"/>
    <w:rsid w:val="004302CD"/>
    <w:rsid w:val="004305C2"/>
    <w:rsid w:val="00430AE3"/>
    <w:rsid w:val="00430D70"/>
    <w:rsid w:val="00430F19"/>
    <w:rsid w:val="004310D3"/>
    <w:rsid w:val="0043125B"/>
    <w:rsid w:val="00431567"/>
    <w:rsid w:val="004315C6"/>
    <w:rsid w:val="0043181E"/>
    <w:rsid w:val="00431934"/>
    <w:rsid w:val="004319A8"/>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EB9"/>
    <w:rsid w:val="00433EC8"/>
    <w:rsid w:val="00433F30"/>
    <w:rsid w:val="0043438F"/>
    <w:rsid w:val="0043487D"/>
    <w:rsid w:val="0043498E"/>
    <w:rsid w:val="00434AEE"/>
    <w:rsid w:val="00434CDE"/>
    <w:rsid w:val="00434F18"/>
    <w:rsid w:val="00434F2C"/>
    <w:rsid w:val="00435886"/>
    <w:rsid w:val="00435895"/>
    <w:rsid w:val="004358F1"/>
    <w:rsid w:val="00435A0B"/>
    <w:rsid w:val="00435BCE"/>
    <w:rsid w:val="00436036"/>
    <w:rsid w:val="004364C5"/>
    <w:rsid w:val="00436501"/>
    <w:rsid w:val="0043665C"/>
    <w:rsid w:val="00436742"/>
    <w:rsid w:val="00436B3C"/>
    <w:rsid w:val="00436F78"/>
    <w:rsid w:val="004372AA"/>
    <w:rsid w:val="0043737C"/>
    <w:rsid w:val="004376F5"/>
    <w:rsid w:val="00437709"/>
    <w:rsid w:val="00437763"/>
    <w:rsid w:val="00437958"/>
    <w:rsid w:val="00437BA4"/>
    <w:rsid w:val="00437C17"/>
    <w:rsid w:val="00437C3A"/>
    <w:rsid w:val="00440264"/>
    <w:rsid w:val="0044036E"/>
    <w:rsid w:val="004406DB"/>
    <w:rsid w:val="00440775"/>
    <w:rsid w:val="00440794"/>
    <w:rsid w:val="00440F49"/>
    <w:rsid w:val="0044107C"/>
    <w:rsid w:val="004410A1"/>
    <w:rsid w:val="004412A8"/>
    <w:rsid w:val="004415CE"/>
    <w:rsid w:val="004417A1"/>
    <w:rsid w:val="00441D96"/>
    <w:rsid w:val="00441EC8"/>
    <w:rsid w:val="00441FA7"/>
    <w:rsid w:val="00442019"/>
    <w:rsid w:val="00442204"/>
    <w:rsid w:val="004422D7"/>
    <w:rsid w:val="00442411"/>
    <w:rsid w:val="00442490"/>
    <w:rsid w:val="00442558"/>
    <w:rsid w:val="00442694"/>
    <w:rsid w:val="0044281C"/>
    <w:rsid w:val="0044283A"/>
    <w:rsid w:val="00442939"/>
    <w:rsid w:val="00442B69"/>
    <w:rsid w:val="00442E4D"/>
    <w:rsid w:val="00442F08"/>
    <w:rsid w:val="004431FF"/>
    <w:rsid w:val="0044325A"/>
    <w:rsid w:val="004432A7"/>
    <w:rsid w:val="004433A5"/>
    <w:rsid w:val="004434E2"/>
    <w:rsid w:val="004435B6"/>
    <w:rsid w:val="00443760"/>
    <w:rsid w:val="004438BE"/>
    <w:rsid w:val="004439DB"/>
    <w:rsid w:val="00443B52"/>
    <w:rsid w:val="00444062"/>
    <w:rsid w:val="0044409B"/>
    <w:rsid w:val="00444384"/>
    <w:rsid w:val="0044492D"/>
    <w:rsid w:val="00444B0A"/>
    <w:rsid w:val="00444B62"/>
    <w:rsid w:val="00444C1A"/>
    <w:rsid w:val="00444E50"/>
    <w:rsid w:val="00444F0C"/>
    <w:rsid w:val="00444F36"/>
    <w:rsid w:val="00444F8E"/>
    <w:rsid w:val="00444FF6"/>
    <w:rsid w:val="00445018"/>
    <w:rsid w:val="004450A5"/>
    <w:rsid w:val="004453E4"/>
    <w:rsid w:val="00445470"/>
    <w:rsid w:val="004454C0"/>
    <w:rsid w:val="004456E1"/>
    <w:rsid w:val="00445992"/>
    <w:rsid w:val="00445AF3"/>
    <w:rsid w:val="00445BD7"/>
    <w:rsid w:val="004461B6"/>
    <w:rsid w:val="004461B8"/>
    <w:rsid w:val="004462E1"/>
    <w:rsid w:val="0044646C"/>
    <w:rsid w:val="00446C1F"/>
    <w:rsid w:val="00446DD6"/>
    <w:rsid w:val="00446E93"/>
    <w:rsid w:val="0044704E"/>
    <w:rsid w:val="004471B7"/>
    <w:rsid w:val="00447889"/>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6C"/>
    <w:rsid w:val="00451ABE"/>
    <w:rsid w:val="00451ACB"/>
    <w:rsid w:val="00451BB4"/>
    <w:rsid w:val="00451C84"/>
    <w:rsid w:val="00451D2E"/>
    <w:rsid w:val="0045252E"/>
    <w:rsid w:val="00452649"/>
    <w:rsid w:val="00452940"/>
    <w:rsid w:val="00452BD8"/>
    <w:rsid w:val="00452C9D"/>
    <w:rsid w:val="00452E76"/>
    <w:rsid w:val="004530AA"/>
    <w:rsid w:val="00453511"/>
    <w:rsid w:val="00453664"/>
    <w:rsid w:val="00453B6C"/>
    <w:rsid w:val="00453C05"/>
    <w:rsid w:val="00453DC0"/>
    <w:rsid w:val="00453F62"/>
    <w:rsid w:val="004540C4"/>
    <w:rsid w:val="004545A4"/>
    <w:rsid w:val="00454650"/>
    <w:rsid w:val="004547F9"/>
    <w:rsid w:val="004548A4"/>
    <w:rsid w:val="00454BA9"/>
    <w:rsid w:val="00454D02"/>
    <w:rsid w:val="00454E34"/>
    <w:rsid w:val="00455031"/>
    <w:rsid w:val="004554F4"/>
    <w:rsid w:val="00455507"/>
    <w:rsid w:val="00455652"/>
    <w:rsid w:val="00455668"/>
    <w:rsid w:val="004558A0"/>
    <w:rsid w:val="00455E1B"/>
    <w:rsid w:val="004562C0"/>
    <w:rsid w:val="004563EE"/>
    <w:rsid w:val="0045662B"/>
    <w:rsid w:val="00456636"/>
    <w:rsid w:val="00456696"/>
    <w:rsid w:val="00456A9C"/>
    <w:rsid w:val="00456E0B"/>
    <w:rsid w:val="00456FD8"/>
    <w:rsid w:val="00457017"/>
    <w:rsid w:val="00457149"/>
    <w:rsid w:val="004571A1"/>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33F"/>
    <w:rsid w:val="00462473"/>
    <w:rsid w:val="004625AD"/>
    <w:rsid w:val="004628C0"/>
    <w:rsid w:val="00462A5A"/>
    <w:rsid w:val="00462B0A"/>
    <w:rsid w:val="00462BB8"/>
    <w:rsid w:val="00462C19"/>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4EEB"/>
    <w:rsid w:val="00464FB0"/>
    <w:rsid w:val="0046510D"/>
    <w:rsid w:val="0046517C"/>
    <w:rsid w:val="004652FA"/>
    <w:rsid w:val="004655F2"/>
    <w:rsid w:val="00465640"/>
    <w:rsid w:val="004657DA"/>
    <w:rsid w:val="004657F3"/>
    <w:rsid w:val="004658B2"/>
    <w:rsid w:val="00465BA2"/>
    <w:rsid w:val="004663BF"/>
    <w:rsid w:val="004664BE"/>
    <w:rsid w:val="004664EC"/>
    <w:rsid w:val="004665AC"/>
    <w:rsid w:val="00466707"/>
    <w:rsid w:val="00466A94"/>
    <w:rsid w:val="00466B2B"/>
    <w:rsid w:val="00466D0E"/>
    <w:rsid w:val="00466FED"/>
    <w:rsid w:val="004671DD"/>
    <w:rsid w:val="0046753C"/>
    <w:rsid w:val="00467665"/>
    <w:rsid w:val="00467B39"/>
    <w:rsid w:val="00467E2C"/>
    <w:rsid w:val="00467FEA"/>
    <w:rsid w:val="0047037A"/>
    <w:rsid w:val="0047038D"/>
    <w:rsid w:val="00470418"/>
    <w:rsid w:val="00470492"/>
    <w:rsid w:val="0047056F"/>
    <w:rsid w:val="00470743"/>
    <w:rsid w:val="0047099C"/>
    <w:rsid w:val="00470CA7"/>
    <w:rsid w:val="00470F84"/>
    <w:rsid w:val="004710B6"/>
    <w:rsid w:val="0047114A"/>
    <w:rsid w:val="004711AD"/>
    <w:rsid w:val="00471242"/>
    <w:rsid w:val="0047125F"/>
    <w:rsid w:val="0047148E"/>
    <w:rsid w:val="00471534"/>
    <w:rsid w:val="00471766"/>
    <w:rsid w:val="00471880"/>
    <w:rsid w:val="00471ABD"/>
    <w:rsid w:val="0047239B"/>
    <w:rsid w:val="004724E2"/>
    <w:rsid w:val="0047269E"/>
    <w:rsid w:val="00472882"/>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E22"/>
    <w:rsid w:val="004750C8"/>
    <w:rsid w:val="004752EB"/>
    <w:rsid w:val="00475670"/>
    <w:rsid w:val="004756E3"/>
    <w:rsid w:val="004757EF"/>
    <w:rsid w:val="00476355"/>
    <w:rsid w:val="004765EE"/>
    <w:rsid w:val="004766A2"/>
    <w:rsid w:val="00476D02"/>
    <w:rsid w:val="00476D19"/>
    <w:rsid w:val="00476EFA"/>
    <w:rsid w:val="0047701F"/>
    <w:rsid w:val="004771A6"/>
    <w:rsid w:val="00477872"/>
    <w:rsid w:val="004778DF"/>
    <w:rsid w:val="0047792D"/>
    <w:rsid w:val="004779D5"/>
    <w:rsid w:val="00477AEF"/>
    <w:rsid w:val="00477B51"/>
    <w:rsid w:val="00477D0E"/>
    <w:rsid w:val="00477DF5"/>
    <w:rsid w:val="0048037D"/>
    <w:rsid w:val="00480709"/>
    <w:rsid w:val="00480CCB"/>
    <w:rsid w:val="00480CE3"/>
    <w:rsid w:val="004810AF"/>
    <w:rsid w:val="004810B5"/>
    <w:rsid w:val="004810BC"/>
    <w:rsid w:val="004811E4"/>
    <w:rsid w:val="004812F9"/>
    <w:rsid w:val="00481356"/>
    <w:rsid w:val="0048138B"/>
    <w:rsid w:val="0048182E"/>
    <w:rsid w:val="00481837"/>
    <w:rsid w:val="00481965"/>
    <w:rsid w:val="00481A9A"/>
    <w:rsid w:val="00481AF8"/>
    <w:rsid w:val="00481C22"/>
    <w:rsid w:val="00481C8A"/>
    <w:rsid w:val="00481FAA"/>
    <w:rsid w:val="00482095"/>
    <w:rsid w:val="004820CD"/>
    <w:rsid w:val="004826B9"/>
    <w:rsid w:val="004826EA"/>
    <w:rsid w:val="004827C0"/>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5AE"/>
    <w:rsid w:val="00485919"/>
    <w:rsid w:val="00485C3A"/>
    <w:rsid w:val="00485E5D"/>
    <w:rsid w:val="00485F8D"/>
    <w:rsid w:val="00485FDD"/>
    <w:rsid w:val="004861A4"/>
    <w:rsid w:val="0048652C"/>
    <w:rsid w:val="004866DD"/>
    <w:rsid w:val="00486907"/>
    <w:rsid w:val="00486C41"/>
    <w:rsid w:val="00486C63"/>
    <w:rsid w:val="00486E2E"/>
    <w:rsid w:val="00486F1C"/>
    <w:rsid w:val="00486F4E"/>
    <w:rsid w:val="0048721A"/>
    <w:rsid w:val="004874CB"/>
    <w:rsid w:val="00487591"/>
    <w:rsid w:val="00487948"/>
    <w:rsid w:val="00487A60"/>
    <w:rsid w:val="00487B52"/>
    <w:rsid w:val="00487BA4"/>
    <w:rsid w:val="00487D9F"/>
    <w:rsid w:val="0049022E"/>
    <w:rsid w:val="004908D5"/>
    <w:rsid w:val="00490E49"/>
    <w:rsid w:val="00490EB2"/>
    <w:rsid w:val="00490ED2"/>
    <w:rsid w:val="00491025"/>
    <w:rsid w:val="00491065"/>
    <w:rsid w:val="004913D7"/>
    <w:rsid w:val="00491572"/>
    <w:rsid w:val="00491681"/>
    <w:rsid w:val="0049168B"/>
    <w:rsid w:val="004916AB"/>
    <w:rsid w:val="00491706"/>
    <w:rsid w:val="0049189B"/>
    <w:rsid w:val="004919C9"/>
    <w:rsid w:val="00491EE3"/>
    <w:rsid w:val="004922AE"/>
    <w:rsid w:val="004922BD"/>
    <w:rsid w:val="004923B0"/>
    <w:rsid w:val="004923D1"/>
    <w:rsid w:val="0049241E"/>
    <w:rsid w:val="004927BC"/>
    <w:rsid w:val="00492CA1"/>
    <w:rsid w:val="00492F51"/>
    <w:rsid w:val="004931C6"/>
    <w:rsid w:val="00493A96"/>
    <w:rsid w:val="00493E61"/>
    <w:rsid w:val="0049412D"/>
    <w:rsid w:val="004948CD"/>
    <w:rsid w:val="00494BEF"/>
    <w:rsid w:val="00494E53"/>
    <w:rsid w:val="00494F37"/>
    <w:rsid w:val="00495595"/>
    <w:rsid w:val="004956A9"/>
    <w:rsid w:val="00495745"/>
    <w:rsid w:val="00495CC5"/>
    <w:rsid w:val="00495EC6"/>
    <w:rsid w:val="00495FD7"/>
    <w:rsid w:val="00496993"/>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CD"/>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1FBA"/>
    <w:rsid w:val="004A27C7"/>
    <w:rsid w:val="004A293B"/>
    <w:rsid w:val="004A2C82"/>
    <w:rsid w:val="004A2F08"/>
    <w:rsid w:val="004A32E3"/>
    <w:rsid w:val="004A3677"/>
    <w:rsid w:val="004A3B00"/>
    <w:rsid w:val="004A3CDF"/>
    <w:rsid w:val="004A3D9D"/>
    <w:rsid w:val="004A3E25"/>
    <w:rsid w:val="004A4111"/>
    <w:rsid w:val="004A4199"/>
    <w:rsid w:val="004A43A4"/>
    <w:rsid w:val="004A4493"/>
    <w:rsid w:val="004A44D5"/>
    <w:rsid w:val="004A495E"/>
    <w:rsid w:val="004A4A2C"/>
    <w:rsid w:val="004A4CCB"/>
    <w:rsid w:val="004A4FED"/>
    <w:rsid w:val="004A52DE"/>
    <w:rsid w:val="004A53B9"/>
    <w:rsid w:val="004A55CF"/>
    <w:rsid w:val="004A55D8"/>
    <w:rsid w:val="004A5650"/>
    <w:rsid w:val="004A5651"/>
    <w:rsid w:val="004A5679"/>
    <w:rsid w:val="004A56B0"/>
    <w:rsid w:val="004A574B"/>
    <w:rsid w:val="004A5973"/>
    <w:rsid w:val="004A5C0E"/>
    <w:rsid w:val="004A61D3"/>
    <w:rsid w:val="004A6373"/>
    <w:rsid w:val="004A6415"/>
    <w:rsid w:val="004A6621"/>
    <w:rsid w:val="004A69DA"/>
    <w:rsid w:val="004A6AFA"/>
    <w:rsid w:val="004A6B1D"/>
    <w:rsid w:val="004A6B87"/>
    <w:rsid w:val="004A6C7A"/>
    <w:rsid w:val="004A7213"/>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720"/>
    <w:rsid w:val="004B0C7F"/>
    <w:rsid w:val="004B0D29"/>
    <w:rsid w:val="004B1948"/>
    <w:rsid w:val="004B1A0F"/>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CEE"/>
    <w:rsid w:val="004C22CB"/>
    <w:rsid w:val="004C25B1"/>
    <w:rsid w:val="004C294E"/>
    <w:rsid w:val="004C2D34"/>
    <w:rsid w:val="004C2E65"/>
    <w:rsid w:val="004C322E"/>
    <w:rsid w:val="004C327A"/>
    <w:rsid w:val="004C344D"/>
    <w:rsid w:val="004C361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A87"/>
    <w:rsid w:val="004C4D90"/>
    <w:rsid w:val="004C503D"/>
    <w:rsid w:val="004C54AA"/>
    <w:rsid w:val="004C59C9"/>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C7CC7"/>
    <w:rsid w:val="004C7EF3"/>
    <w:rsid w:val="004D05CD"/>
    <w:rsid w:val="004D08BF"/>
    <w:rsid w:val="004D0A72"/>
    <w:rsid w:val="004D0BA1"/>
    <w:rsid w:val="004D0D1E"/>
    <w:rsid w:val="004D14EF"/>
    <w:rsid w:val="004D1740"/>
    <w:rsid w:val="004D17A6"/>
    <w:rsid w:val="004D18FF"/>
    <w:rsid w:val="004D192B"/>
    <w:rsid w:val="004D2145"/>
    <w:rsid w:val="004D2297"/>
    <w:rsid w:val="004D235F"/>
    <w:rsid w:val="004D25EF"/>
    <w:rsid w:val="004D27CB"/>
    <w:rsid w:val="004D2B61"/>
    <w:rsid w:val="004D2E1D"/>
    <w:rsid w:val="004D31D3"/>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63C"/>
    <w:rsid w:val="004D769F"/>
    <w:rsid w:val="004D7826"/>
    <w:rsid w:val="004D7C1F"/>
    <w:rsid w:val="004D7F2C"/>
    <w:rsid w:val="004D7F4A"/>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BBA"/>
    <w:rsid w:val="004F0CB0"/>
    <w:rsid w:val="004F0CF0"/>
    <w:rsid w:val="004F0E32"/>
    <w:rsid w:val="004F142C"/>
    <w:rsid w:val="004F1515"/>
    <w:rsid w:val="004F1657"/>
    <w:rsid w:val="004F18EA"/>
    <w:rsid w:val="004F18FF"/>
    <w:rsid w:val="004F1A2C"/>
    <w:rsid w:val="004F1A89"/>
    <w:rsid w:val="004F1B2E"/>
    <w:rsid w:val="004F1CDF"/>
    <w:rsid w:val="004F1D0F"/>
    <w:rsid w:val="004F1F32"/>
    <w:rsid w:val="004F1F7A"/>
    <w:rsid w:val="004F2374"/>
    <w:rsid w:val="004F2539"/>
    <w:rsid w:val="004F2572"/>
    <w:rsid w:val="004F26CF"/>
    <w:rsid w:val="004F26E1"/>
    <w:rsid w:val="004F26E7"/>
    <w:rsid w:val="004F28E1"/>
    <w:rsid w:val="004F2B7B"/>
    <w:rsid w:val="004F2C99"/>
    <w:rsid w:val="004F2CE3"/>
    <w:rsid w:val="004F2EBD"/>
    <w:rsid w:val="004F2EF0"/>
    <w:rsid w:val="004F2F76"/>
    <w:rsid w:val="004F3015"/>
    <w:rsid w:val="004F3241"/>
    <w:rsid w:val="004F34E5"/>
    <w:rsid w:val="004F383D"/>
    <w:rsid w:val="004F3889"/>
    <w:rsid w:val="004F3A6E"/>
    <w:rsid w:val="004F3BF5"/>
    <w:rsid w:val="004F3D29"/>
    <w:rsid w:val="004F3D66"/>
    <w:rsid w:val="004F3E20"/>
    <w:rsid w:val="004F40D7"/>
    <w:rsid w:val="004F45A5"/>
    <w:rsid w:val="004F480D"/>
    <w:rsid w:val="004F484B"/>
    <w:rsid w:val="004F4A70"/>
    <w:rsid w:val="004F4BA6"/>
    <w:rsid w:val="004F4BBE"/>
    <w:rsid w:val="004F4C6D"/>
    <w:rsid w:val="004F4D94"/>
    <w:rsid w:val="004F4E88"/>
    <w:rsid w:val="004F4FAD"/>
    <w:rsid w:val="004F4FF4"/>
    <w:rsid w:val="004F5161"/>
    <w:rsid w:val="004F5215"/>
    <w:rsid w:val="004F5271"/>
    <w:rsid w:val="004F532C"/>
    <w:rsid w:val="004F55FC"/>
    <w:rsid w:val="004F56B2"/>
    <w:rsid w:val="004F5729"/>
    <w:rsid w:val="004F599A"/>
    <w:rsid w:val="004F59A8"/>
    <w:rsid w:val="004F5B39"/>
    <w:rsid w:val="004F5DE2"/>
    <w:rsid w:val="004F6124"/>
    <w:rsid w:val="004F6DA0"/>
    <w:rsid w:val="004F6E6D"/>
    <w:rsid w:val="004F6F25"/>
    <w:rsid w:val="004F6FBF"/>
    <w:rsid w:val="004F70BE"/>
    <w:rsid w:val="004F71A0"/>
    <w:rsid w:val="004F76D3"/>
    <w:rsid w:val="004F7EA8"/>
    <w:rsid w:val="005001BD"/>
    <w:rsid w:val="0050034E"/>
    <w:rsid w:val="00500482"/>
    <w:rsid w:val="00500483"/>
    <w:rsid w:val="0050065D"/>
    <w:rsid w:val="005006D3"/>
    <w:rsid w:val="005007EB"/>
    <w:rsid w:val="00500829"/>
    <w:rsid w:val="0050082B"/>
    <w:rsid w:val="00500AE0"/>
    <w:rsid w:val="00500C80"/>
    <w:rsid w:val="00500D87"/>
    <w:rsid w:val="00500F64"/>
    <w:rsid w:val="00501116"/>
    <w:rsid w:val="00501189"/>
    <w:rsid w:val="0050120E"/>
    <w:rsid w:val="00501693"/>
    <w:rsid w:val="00501A9C"/>
    <w:rsid w:val="00501ABD"/>
    <w:rsid w:val="00501CAF"/>
    <w:rsid w:val="00502059"/>
    <w:rsid w:val="0050208A"/>
    <w:rsid w:val="00502230"/>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395"/>
    <w:rsid w:val="005046A8"/>
    <w:rsid w:val="005048D6"/>
    <w:rsid w:val="00504BCE"/>
    <w:rsid w:val="00504E86"/>
    <w:rsid w:val="00504F4B"/>
    <w:rsid w:val="00505138"/>
    <w:rsid w:val="00505374"/>
    <w:rsid w:val="00505B65"/>
    <w:rsid w:val="00505D79"/>
    <w:rsid w:val="00505FBE"/>
    <w:rsid w:val="00505FCC"/>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360"/>
    <w:rsid w:val="0051161F"/>
    <w:rsid w:val="00511852"/>
    <w:rsid w:val="005118C7"/>
    <w:rsid w:val="00511CE5"/>
    <w:rsid w:val="00512196"/>
    <w:rsid w:val="00512281"/>
    <w:rsid w:val="005124FF"/>
    <w:rsid w:val="00512594"/>
    <w:rsid w:val="00512614"/>
    <w:rsid w:val="005126FF"/>
    <w:rsid w:val="00512839"/>
    <w:rsid w:val="00512904"/>
    <w:rsid w:val="005129CD"/>
    <w:rsid w:val="00512C2E"/>
    <w:rsid w:val="00512CAA"/>
    <w:rsid w:val="00512ED6"/>
    <w:rsid w:val="00513094"/>
    <w:rsid w:val="00513142"/>
    <w:rsid w:val="0051318D"/>
    <w:rsid w:val="005134B0"/>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C9C"/>
    <w:rsid w:val="00514DDE"/>
    <w:rsid w:val="00514E8E"/>
    <w:rsid w:val="00514FF9"/>
    <w:rsid w:val="005151CE"/>
    <w:rsid w:val="005152A4"/>
    <w:rsid w:val="0051534E"/>
    <w:rsid w:val="00515418"/>
    <w:rsid w:val="00515808"/>
    <w:rsid w:val="0051593B"/>
    <w:rsid w:val="0051599E"/>
    <w:rsid w:val="00515A7A"/>
    <w:rsid w:val="00516377"/>
    <w:rsid w:val="00516584"/>
    <w:rsid w:val="00516924"/>
    <w:rsid w:val="00516A8E"/>
    <w:rsid w:val="00516C1C"/>
    <w:rsid w:val="00516C60"/>
    <w:rsid w:val="00516DA9"/>
    <w:rsid w:val="00516EAB"/>
    <w:rsid w:val="00516F25"/>
    <w:rsid w:val="00516FAF"/>
    <w:rsid w:val="00517141"/>
    <w:rsid w:val="00517EFA"/>
    <w:rsid w:val="00517F8B"/>
    <w:rsid w:val="00517FAE"/>
    <w:rsid w:val="00520098"/>
    <w:rsid w:val="0052013A"/>
    <w:rsid w:val="00520177"/>
    <w:rsid w:val="0052081B"/>
    <w:rsid w:val="00520964"/>
    <w:rsid w:val="00520BB3"/>
    <w:rsid w:val="00520EBD"/>
    <w:rsid w:val="0052119B"/>
    <w:rsid w:val="00521406"/>
    <w:rsid w:val="005216AB"/>
    <w:rsid w:val="00521D33"/>
    <w:rsid w:val="00521D3E"/>
    <w:rsid w:val="00521F3E"/>
    <w:rsid w:val="005223DC"/>
    <w:rsid w:val="005226C4"/>
    <w:rsid w:val="005227A1"/>
    <w:rsid w:val="0052291D"/>
    <w:rsid w:val="00522968"/>
    <w:rsid w:val="005229F3"/>
    <w:rsid w:val="00522A14"/>
    <w:rsid w:val="00522CAA"/>
    <w:rsid w:val="00522DC6"/>
    <w:rsid w:val="00522EA2"/>
    <w:rsid w:val="00522EB0"/>
    <w:rsid w:val="0052300C"/>
    <w:rsid w:val="00523090"/>
    <w:rsid w:val="005230DE"/>
    <w:rsid w:val="00523149"/>
    <w:rsid w:val="005231B3"/>
    <w:rsid w:val="005233E7"/>
    <w:rsid w:val="005234CB"/>
    <w:rsid w:val="005234EA"/>
    <w:rsid w:val="005235C1"/>
    <w:rsid w:val="00523662"/>
    <w:rsid w:val="0052373B"/>
    <w:rsid w:val="005237D3"/>
    <w:rsid w:val="005237F1"/>
    <w:rsid w:val="005238FB"/>
    <w:rsid w:val="00523980"/>
    <w:rsid w:val="005239B2"/>
    <w:rsid w:val="005239B6"/>
    <w:rsid w:val="005239EF"/>
    <w:rsid w:val="00523BCA"/>
    <w:rsid w:val="00523DA5"/>
    <w:rsid w:val="00523E0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ACE"/>
    <w:rsid w:val="00525B2F"/>
    <w:rsid w:val="00525DB2"/>
    <w:rsid w:val="00525E39"/>
    <w:rsid w:val="00525FCE"/>
    <w:rsid w:val="005261E1"/>
    <w:rsid w:val="005267A3"/>
    <w:rsid w:val="0052688B"/>
    <w:rsid w:val="00526C42"/>
    <w:rsid w:val="00526C9A"/>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8F2"/>
    <w:rsid w:val="00532994"/>
    <w:rsid w:val="00532BB4"/>
    <w:rsid w:val="00533002"/>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6C"/>
    <w:rsid w:val="00534FF9"/>
    <w:rsid w:val="00535540"/>
    <w:rsid w:val="005356CE"/>
    <w:rsid w:val="005357E2"/>
    <w:rsid w:val="00535A2E"/>
    <w:rsid w:val="00535BEF"/>
    <w:rsid w:val="00535F06"/>
    <w:rsid w:val="0053614E"/>
    <w:rsid w:val="00536340"/>
    <w:rsid w:val="005363AD"/>
    <w:rsid w:val="0053643B"/>
    <w:rsid w:val="005365E3"/>
    <w:rsid w:val="005366B4"/>
    <w:rsid w:val="005366CD"/>
    <w:rsid w:val="005366FF"/>
    <w:rsid w:val="005367F7"/>
    <w:rsid w:val="0053684C"/>
    <w:rsid w:val="0053689B"/>
    <w:rsid w:val="00536AA7"/>
    <w:rsid w:val="00536AA9"/>
    <w:rsid w:val="00536C79"/>
    <w:rsid w:val="005373A0"/>
    <w:rsid w:val="005376F0"/>
    <w:rsid w:val="00537810"/>
    <w:rsid w:val="00537C3D"/>
    <w:rsid w:val="00537C43"/>
    <w:rsid w:val="00537C8D"/>
    <w:rsid w:val="00537DE5"/>
    <w:rsid w:val="00537EBD"/>
    <w:rsid w:val="00537F01"/>
    <w:rsid w:val="00540170"/>
    <w:rsid w:val="00540532"/>
    <w:rsid w:val="0054059C"/>
    <w:rsid w:val="005405D6"/>
    <w:rsid w:val="00540685"/>
    <w:rsid w:val="005408A1"/>
    <w:rsid w:val="0054099D"/>
    <w:rsid w:val="00540DF1"/>
    <w:rsid w:val="00540E00"/>
    <w:rsid w:val="00540EA7"/>
    <w:rsid w:val="00540F11"/>
    <w:rsid w:val="00540F1C"/>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265"/>
    <w:rsid w:val="00544400"/>
    <w:rsid w:val="0054464B"/>
    <w:rsid w:val="005446D8"/>
    <w:rsid w:val="005446FD"/>
    <w:rsid w:val="005447A7"/>
    <w:rsid w:val="00544B00"/>
    <w:rsid w:val="00544BAC"/>
    <w:rsid w:val="00544CC0"/>
    <w:rsid w:val="00544F51"/>
    <w:rsid w:val="005451DA"/>
    <w:rsid w:val="005451E2"/>
    <w:rsid w:val="005457AF"/>
    <w:rsid w:val="005457C7"/>
    <w:rsid w:val="00545C3A"/>
    <w:rsid w:val="00545F87"/>
    <w:rsid w:val="005461AE"/>
    <w:rsid w:val="005461C4"/>
    <w:rsid w:val="00546319"/>
    <w:rsid w:val="00546795"/>
    <w:rsid w:val="00546A5A"/>
    <w:rsid w:val="00546C48"/>
    <w:rsid w:val="00546CA3"/>
    <w:rsid w:val="00546DC8"/>
    <w:rsid w:val="00546DFA"/>
    <w:rsid w:val="00546E1A"/>
    <w:rsid w:val="00546F20"/>
    <w:rsid w:val="00546FB1"/>
    <w:rsid w:val="005471A8"/>
    <w:rsid w:val="005472AC"/>
    <w:rsid w:val="00547561"/>
    <w:rsid w:val="00547655"/>
    <w:rsid w:val="0054786F"/>
    <w:rsid w:val="005479DE"/>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73F"/>
    <w:rsid w:val="005537F1"/>
    <w:rsid w:val="0055396C"/>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467"/>
    <w:rsid w:val="00556BD9"/>
    <w:rsid w:val="00556C05"/>
    <w:rsid w:val="00556C71"/>
    <w:rsid w:val="00556E63"/>
    <w:rsid w:val="005575DC"/>
    <w:rsid w:val="00557A94"/>
    <w:rsid w:val="00557AC3"/>
    <w:rsid w:val="00557D84"/>
    <w:rsid w:val="00557D96"/>
    <w:rsid w:val="00557F11"/>
    <w:rsid w:val="00560433"/>
    <w:rsid w:val="005604B9"/>
    <w:rsid w:val="0056052F"/>
    <w:rsid w:val="00560716"/>
    <w:rsid w:val="0056099D"/>
    <w:rsid w:val="00560C9E"/>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3E70"/>
    <w:rsid w:val="00564456"/>
    <w:rsid w:val="0056452C"/>
    <w:rsid w:val="00564542"/>
    <w:rsid w:val="00564815"/>
    <w:rsid w:val="00564937"/>
    <w:rsid w:val="005649B5"/>
    <w:rsid w:val="00564CCE"/>
    <w:rsid w:val="00564D19"/>
    <w:rsid w:val="00564D31"/>
    <w:rsid w:val="00564E65"/>
    <w:rsid w:val="00565071"/>
    <w:rsid w:val="00565213"/>
    <w:rsid w:val="00565220"/>
    <w:rsid w:val="00565607"/>
    <w:rsid w:val="0056584D"/>
    <w:rsid w:val="00565AA6"/>
    <w:rsid w:val="00565AE2"/>
    <w:rsid w:val="00565CC9"/>
    <w:rsid w:val="00565CD3"/>
    <w:rsid w:val="00565D12"/>
    <w:rsid w:val="00565EF2"/>
    <w:rsid w:val="00565FFF"/>
    <w:rsid w:val="005661F6"/>
    <w:rsid w:val="005664D3"/>
    <w:rsid w:val="00566543"/>
    <w:rsid w:val="00566583"/>
    <w:rsid w:val="0056670F"/>
    <w:rsid w:val="00567151"/>
    <w:rsid w:val="00567566"/>
    <w:rsid w:val="0056769A"/>
    <w:rsid w:val="00567BC3"/>
    <w:rsid w:val="00567C55"/>
    <w:rsid w:val="00567C75"/>
    <w:rsid w:val="00567DCB"/>
    <w:rsid w:val="00567FEA"/>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787"/>
    <w:rsid w:val="0057494F"/>
    <w:rsid w:val="00574BA3"/>
    <w:rsid w:val="00574C40"/>
    <w:rsid w:val="00574CAA"/>
    <w:rsid w:val="00574CCE"/>
    <w:rsid w:val="0057519C"/>
    <w:rsid w:val="0057524F"/>
    <w:rsid w:val="005754A2"/>
    <w:rsid w:val="0057565B"/>
    <w:rsid w:val="00575B75"/>
    <w:rsid w:val="00575C6D"/>
    <w:rsid w:val="00576079"/>
    <w:rsid w:val="0057617F"/>
    <w:rsid w:val="00576242"/>
    <w:rsid w:val="00576437"/>
    <w:rsid w:val="005768E8"/>
    <w:rsid w:val="00576A0E"/>
    <w:rsid w:val="00576DA7"/>
    <w:rsid w:val="00576EAE"/>
    <w:rsid w:val="00576EDD"/>
    <w:rsid w:val="005773F1"/>
    <w:rsid w:val="005774A5"/>
    <w:rsid w:val="005778AC"/>
    <w:rsid w:val="005778FE"/>
    <w:rsid w:val="005779AC"/>
    <w:rsid w:val="00577AB3"/>
    <w:rsid w:val="00577DE2"/>
    <w:rsid w:val="00580112"/>
    <w:rsid w:val="0058052C"/>
    <w:rsid w:val="0058078F"/>
    <w:rsid w:val="0058092F"/>
    <w:rsid w:val="00580A0B"/>
    <w:rsid w:val="00580B03"/>
    <w:rsid w:val="005819C6"/>
    <w:rsid w:val="00581CAA"/>
    <w:rsid w:val="00581F5D"/>
    <w:rsid w:val="0058210F"/>
    <w:rsid w:val="00582211"/>
    <w:rsid w:val="00582743"/>
    <w:rsid w:val="005827F3"/>
    <w:rsid w:val="00582985"/>
    <w:rsid w:val="00582BBA"/>
    <w:rsid w:val="00582BD7"/>
    <w:rsid w:val="00582F8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DA5"/>
    <w:rsid w:val="00584EE9"/>
    <w:rsid w:val="00585218"/>
    <w:rsid w:val="0058576A"/>
    <w:rsid w:val="00585901"/>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50F"/>
    <w:rsid w:val="00587678"/>
    <w:rsid w:val="0058772A"/>
    <w:rsid w:val="005877AA"/>
    <w:rsid w:val="00587A2B"/>
    <w:rsid w:val="00587A51"/>
    <w:rsid w:val="00587B5D"/>
    <w:rsid w:val="005901B5"/>
    <w:rsid w:val="005902AE"/>
    <w:rsid w:val="00590428"/>
    <w:rsid w:val="00590631"/>
    <w:rsid w:val="005908D0"/>
    <w:rsid w:val="0059090B"/>
    <w:rsid w:val="00590B29"/>
    <w:rsid w:val="00590B30"/>
    <w:rsid w:val="00590CFC"/>
    <w:rsid w:val="00590DEA"/>
    <w:rsid w:val="005911B4"/>
    <w:rsid w:val="005912E5"/>
    <w:rsid w:val="005914D6"/>
    <w:rsid w:val="00591615"/>
    <w:rsid w:val="00591713"/>
    <w:rsid w:val="00591924"/>
    <w:rsid w:val="00591FCC"/>
    <w:rsid w:val="00592033"/>
    <w:rsid w:val="005921F7"/>
    <w:rsid w:val="005926B5"/>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C6"/>
    <w:rsid w:val="0059436B"/>
    <w:rsid w:val="00594485"/>
    <w:rsid w:val="00594796"/>
    <w:rsid w:val="005947C9"/>
    <w:rsid w:val="005947D4"/>
    <w:rsid w:val="005948D4"/>
    <w:rsid w:val="0059495D"/>
    <w:rsid w:val="005949D4"/>
    <w:rsid w:val="00594CCD"/>
    <w:rsid w:val="00594CF3"/>
    <w:rsid w:val="00594E88"/>
    <w:rsid w:val="00594EF2"/>
    <w:rsid w:val="00594F34"/>
    <w:rsid w:val="005958F9"/>
    <w:rsid w:val="00595B49"/>
    <w:rsid w:val="00595C24"/>
    <w:rsid w:val="00595C3B"/>
    <w:rsid w:val="00595CA5"/>
    <w:rsid w:val="005960DA"/>
    <w:rsid w:val="00596338"/>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E7F"/>
    <w:rsid w:val="005A21EF"/>
    <w:rsid w:val="005A2335"/>
    <w:rsid w:val="005A238A"/>
    <w:rsid w:val="005A2578"/>
    <w:rsid w:val="005A2829"/>
    <w:rsid w:val="005A2884"/>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DF"/>
    <w:rsid w:val="005A4847"/>
    <w:rsid w:val="005A4924"/>
    <w:rsid w:val="005A49CD"/>
    <w:rsid w:val="005A4CBB"/>
    <w:rsid w:val="005A4E08"/>
    <w:rsid w:val="005A4E41"/>
    <w:rsid w:val="005A4E65"/>
    <w:rsid w:val="005A4F39"/>
    <w:rsid w:val="005A4F9C"/>
    <w:rsid w:val="005A50BC"/>
    <w:rsid w:val="005A5321"/>
    <w:rsid w:val="005A563A"/>
    <w:rsid w:val="005A577D"/>
    <w:rsid w:val="005A5878"/>
    <w:rsid w:val="005A5B59"/>
    <w:rsid w:val="005A5DAC"/>
    <w:rsid w:val="005A6429"/>
    <w:rsid w:val="005A66A6"/>
    <w:rsid w:val="005A69AB"/>
    <w:rsid w:val="005A6C3A"/>
    <w:rsid w:val="005A70A7"/>
    <w:rsid w:val="005A7140"/>
    <w:rsid w:val="005A73DA"/>
    <w:rsid w:val="005A74B3"/>
    <w:rsid w:val="005A7556"/>
    <w:rsid w:val="005A7867"/>
    <w:rsid w:val="005A7A8D"/>
    <w:rsid w:val="005A7AB6"/>
    <w:rsid w:val="005A7C2E"/>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F2"/>
    <w:rsid w:val="005B2B64"/>
    <w:rsid w:val="005B2BBD"/>
    <w:rsid w:val="005B2C95"/>
    <w:rsid w:val="005B2D4E"/>
    <w:rsid w:val="005B2E13"/>
    <w:rsid w:val="005B2F5A"/>
    <w:rsid w:val="005B2F9B"/>
    <w:rsid w:val="005B2FB2"/>
    <w:rsid w:val="005B3076"/>
    <w:rsid w:val="005B30F1"/>
    <w:rsid w:val="005B31D5"/>
    <w:rsid w:val="005B356C"/>
    <w:rsid w:val="005B3CE2"/>
    <w:rsid w:val="005B3D05"/>
    <w:rsid w:val="005B3D9C"/>
    <w:rsid w:val="005B4063"/>
    <w:rsid w:val="005B40A8"/>
    <w:rsid w:val="005B40BF"/>
    <w:rsid w:val="005B427F"/>
    <w:rsid w:val="005B4316"/>
    <w:rsid w:val="005B434A"/>
    <w:rsid w:val="005B43B0"/>
    <w:rsid w:val="005B4843"/>
    <w:rsid w:val="005B4EB9"/>
    <w:rsid w:val="005B500A"/>
    <w:rsid w:val="005B5060"/>
    <w:rsid w:val="005B55EA"/>
    <w:rsid w:val="005B55F2"/>
    <w:rsid w:val="005B5D0D"/>
    <w:rsid w:val="005B5E52"/>
    <w:rsid w:val="005B5F84"/>
    <w:rsid w:val="005B6078"/>
    <w:rsid w:val="005B6086"/>
    <w:rsid w:val="005B60BA"/>
    <w:rsid w:val="005B62E4"/>
    <w:rsid w:val="005B643A"/>
    <w:rsid w:val="005B6554"/>
    <w:rsid w:val="005B6BED"/>
    <w:rsid w:val="005B6E35"/>
    <w:rsid w:val="005B7173"/>
    <w:rsid w:val="005B7237"/>
    <w:rsid w:val="005B751D"/>
    <w:rsid w:val="005B7CE7"/>
    <w:rsid w:val="005B7DE5"/>
    <w:rsid w:val="005B7E2F"/>
    <w:rsid w:val="005C007A"/>
    <w:rsid w:val="005C01BB"/>
    <w:rsid w:val="005C02BE"/>
    <w:rsid w:val="005C02DF"/>
    <w:rsid w:val="005C05A2"/>
    <w:rsid w:val="005C06ED"/>
    <w:rsid w:val="005C0817"/>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C38"/>
    <w:rsid w:val="005C3D45"/>
    <w:rsid w:val="005C4205"/>
    <w:rsid w:val="005C4299"/>
    <w:rsid w:val="005C4543"/>
    <w:rsid w:val="005C483B"/>
    <w:rsid w:val="005C4859"/>
    <w:rsid w:val="005C48D9"/>
    <w:rsid w:val="005C4CE5"/>
    <w:rsid w:val="005C4CF7"/>
    <w:rsid w:val="005C4E13"/>
    <w:rsid w:val="005C5046"/>
    <w:rsid w:val="005C50B9"/>
    <w:rsid w:val="005C53EC"/>
    <w:rsid w:val="005C5486"/>
    <w:rsid w:val="005C5503"/>
    <w:rsid w:val="005C5525"/>
    <w:rsid w:val="005C576B"/>
    <w:rsid w:val="005C582B"/>
    <w:rsid w:val="005C5914"/>
    <w:rsid w:val="005C5A10"/>
    <w:rsid w:val="005C5AEB"/>
    <w:rsid w:val="005C5CBD"/>
    <w:rsid w:val="005C5CF2"/>
    <w:rsid w:val="005C5E67"/>
    <w:rsid w:val="005C5E6B"/>
    <w:rsid w:val="005C60DF"/>
    <w:rsid w:val="005C643A"/>
    <w:rsid w:val="005C64D7"/>
    <w:rsid w:val="005C65BF"/>
    <w:rsid w:val="005C65E3"/>
    <w:rsid w:val="005C66B6"/>
    <w:rsid w:val="005C6790"/>
    <w:rsid w:val="005C68E2"/>
    <w:rsid w:val="005C69DA"/>
    <w:rsid w:val="005C6AEC"/>
    <w:rsid w:val="005C7215"/>
    <w:rsid w:val="005C73B1"/>
    <w:rsid w:val="005C7492"/>
    <w:rsid w:val="005C75D4"/>
    <w:rsid w:val="005C782F"/>
    <w:rsid w:val="005C7891"/>
    <w:rsid w:val="005C7A2B"/>
    <w:rsid w:val="005C7ADE"/>
    <w:rsid w:val="005C7C85"/>
    <w:rsid w:val="005C7DE3"/>
    <w:rsid w:val="005C7FC0"/>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7AC"/>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37A"/>
    <w:rsid w:val="005D637F"/>
    <w:rsid w:val="005D649C"/>
    <w:rsid w:val="005D6BBA"/>
    <w:rsid w:val="005D6CC6"/>
    <w:rsid w:val="005D6D52"/>
    <w:rsid w:val="005D6E1C"/>
    <w:rsid w:val="005D6EFD"/>
    <w:rsid w:val="005D70CC"/>
    <w:rsid w:val="005D732A"/>
    <w:rsid w:val="005D775F"/>
    <w:rsid w:val="005D7864"/>
    <w:rsid w:val="005D7BA1"/>
    <w:rsid w:val="005D7D9B"/>
    <w:rsid w:val="005D7EBB"/>
    <w:rsid w:val="005D7EC4"/>
    <w:rsid w:val="005E02F9"/>
    <w:rsid w:val="005E0543"/>
    <w:rsid w:val="005E0573"/>
    <w:rsid w:val="005E060A"/>
    <w:rsid w:val="005E0618"/>
    <w:rsid w:val="005E09F6"/>
    <w:rsid w:val="005E0AF5"/>
    <w:rsid w:val="005E0C11"/>
    <w:rsid w:val="005E106C"/>
    <w:rsid w:val="005E12C9"/>
    <w:rsid w:val="005E1348"/>
    <w:rsid w:val="005E17AE"/>
    <w:rsid w:val="005E1CEA"/>
    <w:rsid w:val="005E1E23"/>
    <w:rsid w:val="005E2077"/>
    <w:rsid w:val="005E225D"/>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DA"/>
    <w:rsid w:val="005E48A1"/>
    <w:rsid w:val="005E4B98"/>
    <w:rsid w:val="005E4DB9"/>
    <w:rsid w:val="005E4DEA"/>
    <w:rsid w:val="005E4F68"/>
    <w:rsid w:val="005E5066"/>
    <w:rsid w:val="005E5405"/>
    <w:rsid w:val="005E5931"/>
    <w:rsid w:val="005E5BB7"/>
    <w:rsid w:val="005E5C5F"/>
    <w:rsid w:val="005E5CE3"/>
    <w:rsid w:val="005E5E71"/>
    <w:rsid w:val="005E62D3"/>
    <w:rsid w:val="005E65DD"/>
    <w:rsid w:val="005E6725"/>
    <w:rsid w:val="005E6CE1"/>
    <w:rsid w:val="005E6D43"/>
    <w:rsid w:val="005E6E43"/>
    <w:rsid w:val="005E7289"/>
    <w:rsid w:val="005E7612"/>
    <w:rsid w:val="005E7715"/>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122E"/>
    <w:rsid w:val="005F1253"/>
    <w:rsid w:val="005F14DA"/>
    <w:rsid w:val="005F16B1"/>
    <w:rsid w:val="005F1859"/>
    <w:rsid w:val="005F1AB5"/>
    <w:rsid w:val="005F1B2B"/>
    <w:rsid w:val="005F1BF9"/>
    <w:rsid w:val="005F1D89"/>
    <w:rsid w:val="005F1E81"/>
    <w:rsid w:val="005F2148"/>
    <w:rsid w:val="005F21B9"/>
    <w:rsid w:val="005F21DB"/>
    <w:rsid w:val="005F2208"/>
    <w:rsid w:val="005F22D2"/>
    <w:rsid w:val="005F22FB"/>
    <w:rsid w:val="005F27FC"/>
    <w:rsid w:val="005F2915"/>
    <w:rsid w:val="005F2A2A"/>
    <w:rsid w:val="005F2A44"/>
    <w:rsid w:val="005F2AAA"/>
    <w:rsid w:val="005F2D5C"/>
    <w:rsid w:val="005F2DD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A4C"/>
    <w:rsid w:val="005F4F6C"/>
    <w:rsid w:val="005F578A"/>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0B1"/>
    <w:rsid w:val="00601290"/>
    <w:rsid w:val="00601298"/>
    <w:rsid w:val="006013B6"/>
    <w:rsid w:val="00601706"/>
    <w:rsid w:val="006017B0"/>
    <w:rsid w:val="006018A1"/>
    <w:rsid w:val="00601B4E"/>
    <w:rsid w:val="00601BCE"/>
    <w:rsid w:val="00601F4A"/>
    <w:rsid w:val="00601F91"/>
    <w:rsid w:val="00602023"/>
    <w:rsid w:val="00602082"/>
    <w:rsid w:val="00602111"/>
    <w:rsid w:val="0060214F"/>
    <w:rsid w:val="006021C9"/>
    <w:rsid w:val="0060267D"/>
    <w:rsid w:val="00602696"/>
    <w:rsid w:val="00602A58"/>
    <w:rsid w:val="00602D7B"/>
    <w:rsid w:val="00602E41"/>
    <w:rsid w:val="006032BB"/>
    <w:rsid w:val="0060368A"/>
    <w:rsid w:val="006036C3"/>
    <w:rsid w:val="0060388C"/>
    <w:rsid w:val="00603AD6"/>
    <w:rsid w:val="00603D9B"/>
    <w:rsid w:val="00603F1F"/>
    <w:rsid w:val="00603F40"/>
    <w:rsid w:val="00603FF3"/>
    <w:rsid w:val="006040C9"/>
    <w:rsid w:val="0060442E"/>
    <w:rsid w:val="00604599"/>
    <w:rsid w:val="006045C6"/>
    <w:rsid w:val="006047FD"/>
    <w:rsid w:val="00604835"/>
    <w:rsid w:val="0060484F"/>
    <w:rsid w:val="00604862"/>
    <w:rsid w:val="00604928"/>
    <w:rsid w:val="00604FCF"/>
    <w:rsid w:val="00605384"/>
    <w:rsid w:val="00605396"/>
    <w:rsid w:val="006055B2"/>
    <w:rsid w:val="006056DC"/>
    <w:rsid w:val="006056E6"/>
    <w:rsid w:val="00605797"/>
    <w:rsid w:val="00605A98"/>
    <w:rsid w:val="00605B96"/>
    <w:rsid w:val="00605BD6"/>
    <w:rsid w:val="00606071"/>
    <w:rsid w:val="0060690D"/>
    <w:rsid w:val="00606AC8"/>
    <w:rsid w:val="00606F71"/>
    <w:rsid w:val="00607078"/>
    <w:rsid w:val="006070DC"/>
    <w:rsid w:val="00607540"/>
    <w:rsid w:val="00607713"/>
    <w:rsid w:val="0060771E"/>
    <w:rsid w:val="0060779B"/>
    <w:rsid w:val="00607BCD"/>
    <w:rsid w:val="00607D3B"/>
    <w:rsid w:val="00607E51"/>
    <w:rsid w:val="00610186"/>
    <w:rsid w:val="00610198"/>
    <w:rsid w:val="00610807"/>
    <w:rsid w:val="006108AB"/>
    <w:rsid w:val="00610AC6"/>
    <w:rsid w:val="00610E46"/>
    <w:rsid w:val="00610EF0"/>
    <w:rsid w:val="0061107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66F"/>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99C"/>
    <w:rsid w:val="00615B41"/>
    <w:rsid w:val="00616049"/>
    <w:rsid w:val="006160C9"/>
    <w:rsid w:val="006160D8"/>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445"/>
    <w:rsid w:val="006206C5"/>
    <w:rsid w:val="00620790"/>
    <w:rsid w:val="00620848"/>
    <w:rsid w:val="00620891"/>
    <w:rsid w:val="006208CD"/>
    <w:rsid w:val="0062093D"/>
    <w:rsid w:val="00620973"/>
    <w:rsid w:val="00620C3E"/>
    <w:rsid w:val="00620C94"/>
    <w:rsid w:val="00620D00"/>
    <w:rsid w:val="00620E2A"/>
    <w:rsid w:val="00620E47"/>
    <w:rsid w:val="00620FE5"/>
    <w:rsid w:val="006210F6"/>
    <w:rsid w:val="006211D2"/>
    <w:rsid w:val="00621218"/>
    <w:rsid w:val="0062162D"/>
    <w:rsid w:val="0062179F"/>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D73"/>
    <w:rsid w:val="00624020"/>
    <w:rsid w:val="00624340"/>
    <w:rsid w:val="0062438C"/>
    <w:rsid w:val="006243A3"/>
    <w:rsid w:val="006243B6"/>
    <w:rsid w:val="00624506"/>
    <w:rsid w:val="00624575"/>
    <w:rsid w:val="00624804"/>
    <w:rsid w:val="006249A9"/>
    <w:rsid w:val="00624A1E"/>
    <w:rsid w:val="00624B46"/>
    <w:rsid w:val="00624B73"/>
    <w:rsid w:val="00624CDE"/>
    <w:rsid w:val="00624D8B"/>
    <w:rsid w:val="00625297"/>
    <w:rsid w:val="00625347"/>
    <w:rsid w:val="006254C2"/>
    <w:rsid w:val="006254FE"/>
    <w:rsid w:val="0062550F"/>
    <w:rsid w:val="00625576"/>
    <w:rsid w:val="006255B7"/>
    <w:rsid w:val="00625828"/>
    <w:rsid w:val="006259DE"/>
    <w:rsid w:val="00626277"/>
    <w:rsid w:val="006262AB"/>
    <w:rsid w:val="00626308"/>
    <w:rsid w:val="006265D7"/>
    <w:rsid w:val="00626787"/>
    <w:rsid w:val="006267BD"/>
    <w:rsid w:val="00626953"/>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BAC"/>
    <w:rsid w:val="00630CB9"/>
    <w:rsid w:val="00630CF6"/>
    <w:rsid w:val="00630EAB"/>
    <w:rsid w:val="00630EDF"/>
    <w:rsid w:val="00630FB3"/>
    <w:rsid w:val="006310C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BC2"/>
    <w:rsid w:val="00632D80"/>
    <w:rsid w:val="0063329B"/>
    <w:rsid w:val="006332A1"/>
    <w:rsid w:val="0063351C"/>
    <w:rsid w:val="006339C4"/>
    <w:rsid w:val="00633C54"/>
    <w:rsid w:val="00633E25"/>
    <w:rsid w:val="00634092"/>
    <w:rsid w:val="0063419F"/>
    <w:rsid w:val="006342DA"/>
    <w:rsid w:val="00634490"/>
    <w:rsid w:val="006345AC"/>
    <w:rsid w:val="006345EF"/>
    <w:rsid w:val="00634A33"/>
    <w:rsid w:val="00634B0E"/>
    <w:rsid w:val="00635289"/>
    <w:rsid w:val="0063529E"/>
    <w:rsid w:val="006354E4"/>
    <w:rsid w:val="0063560A"/>
    <w:rsid w:val="00635734"/>
    <w:rsid w:val="006358EE"/>
    <w:rsid w:val="00635926"/>
    <w:rsid w:val="0063592A"/>
    <w:rsid w:val="00635945"/>
    <w:rsid w:val="00635AAC"/>
    <w:rsid w:val="00635D35"/>
    <w:rsid w:val="00635F00"/>
    <w:rsid w:val="00635FA1"/>
    <w:rsid w:val="00635FC8"/>
    <w:rsid w:val="006360F5"/>
    <w:rsid w:val="00636127"/>
    <w:rsid w:val="0063631E"/>
    <w:rsid w:val="006364DE"/>
    <w:rsid w:val="00636567"/>
    <w:rsid w:val="00636612"/>
    <w:rsid w:val="0063665F"/>
    <w:rsid w:val="00636691"/>
    <w:rsid w:val="00636963"/>
    <w:rsid w:val="00636999"/>
    <w:rsid w:val="00636D3E"/>
    <w:rsid w:val="0063713B"/>
    <w:rsid w:val="006372ED"/>
    <w:rsid w:val="00637621"/>
    <w:rsid w:val="00637721"/>
    <w:rsid w:val="0063788D"/>
    <w:rsid w:val="00637971"/>
    <w:rsid w:val="00637996"/>
    <w:rsid w:val="00637C8D"/>
    <w:rsid w:val="00637CC9"/>
    <w:rsid w:val="00637D7A"/>
    <w:rsid w:val="006403F6"/>
    <w:rsid w:val="006406E4"/>
    <w:rsid w:val="00640755"/>
    <w:rsid w:val="0064080D"/>
    <w:rsid w:val="0064081A"/>
    <w:rsid w:val="00640979"/>
    <w:rsid w:val="00640D8D"/>
    <w:rsid w:val="00640D9A"/>
    <w:rsid w:val="00640E6C"/>
    <w:rsid w:val="0064124C"/>
    <w:rsid w:val="006415F8"/>
    <w:rsid w:val="006417F6"/>
    <w:rsid w:val="00641A44"/>
    <w:rsid w:val="00641AF8"/>
    <w:rsid w:val="00641CEF"/>
    <w:rsid w:val="00641F0B"/>
    <w:rsid w:val="00641F54"/>
    <w:rsid w:val="00642064"/>
    <w:rsid w:val="00642420"/>
    <w:rsid w:val="0064268E"/>
    <w:rsid w:val="00642968"/>
    <w:rsid w:val="00642972"/>
    <w:rsid w:val="00642B57"/>
    <w:rsid w:val="00642C0F"/>
    <w:rsid w:val="00642DE9"/>
    <w:rsid w:val="0064322F"/>
    <w:rsid w:val="00643300"/>
    <w:rsid w:val="00643552"/>
    <w:rsid w:val="006435A4"/>
    <w:rsid w:val="00643777"/>
    <w:rsid w:val="00643AC2"/>
    <w:rsid w:val="0064425A"/>
    <w:rsid w:val="006442AB"/>
    <w:rsid w:val="006445F9"/>
    <w:rsid w:val="00644B20"/>
    <w:rsid w:val="00644D74"/>
    <w:rsid w:val="00644EA7"/>
    <w:rsid w:val="00644F4C"/>
    <w:rsid w:val="00645239"/>
    <w:rsid w:val="006454FE"/>
    <w:rsid w:val="0064551A"/>
    <w:rsid w:val="0064554A"/>
    <w:rsid w:val="006455D1"/>
    <w:rsid w:val="00645D6F"/>
    <w:rsid w:val="0064632A"/>
    <w:rsid w:val="0064643A"/>
    <w:rsid w:val="00646766"/>
    <w:rsid w:val="006468B0"/>
    <w:rsid w:val="00646A63"/>
    <w:rsid w:val="00646A71"/>
    <w:rsid w:val="00646A7C"/>
    <w:rsid w:val="006476AD"/>
    <w:rsid w:val="0064770D"/>
    <w:rsid w:val="00647DBE"/>
    <w:rsid w:val="00647EB4"/>
    <w:rsid w:val="0065002E"/>
    <w:rsid w:val="0065024B"/>
    <w:rsid w:val="006503A2"/>
    <w:rsid w:val="0065051E"/>
    <w:rsid w:val="0065058E"/>
    <w:rsid w:val="00650713"/>
    <w:rsid w:val="00650977"/>
    <w:rsid w:val="00650BA1"/>
    <w:rsid w:val="00650CB3"/>
    <w:rsid w:val="00650DC9"/>
    <w:rsid w:val="00650E6B"/>
    <w:rsid w:val="00650EAE"/>
    <w:rsid w:val="006510A5"/>
    <w:rsid w:val="00651134"/>
    <w:rsid w:val="00651155"/>
    <w:rsid w:val="00651182"/>
    <w:rsid w:val="006515A2"/>
    <w:rsid w:val="006515EA"/>
    <w:rsid w:val="00651656"/>
    <w:rsid w:val="00651773"/>
    <w:rsid w:val="00651A7C"/>
    <w:rsid w:val="00651CCC"/>
    <w:rsid w:val="00651F48"/>
    <w:rsid w:val="006520E2"/>
    <w:rsid w:val="0065211E"/>
    <w:rsid w:val="0065218A"/>
    <w:rsid w:val="0065228E"/>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A4"/>
    <w:rsid w:val="006539FD"/>
    <w:rsid w:val="00653AB9"/>
    <w:rsid w:val="00653BB0"/>
    <w:rsid w:val="00653C4F"/>
    <w:rsid w:val="00653D08"/>
    <w:rsid w:val="00653D64"/>
    <w:rsid w:val="00653FE3"/>
    <w:rsid w:val="00654304"/>
    <w:rsid w:val="00654695"/>
    <w:rsid w:val="0065470D"/>
    <w:rsid w:val="0065478C"/>
    <w:rsid w:val="00654C9A"/>
    <w:rsid w:val="00654D03"/>
    <w:rsid w:val="00654DB2"/>
    <w:rsid w:val="00654EC5"/>
    <w:rsid w:val="00654F8D"/>
    <w:rsid w:val="00655068"/>
    <w:rsid w:val="00655129"/>
    <w:rsid w:val="0065517D"/>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87"/>
    <w:rsid w:val="006572B2"/>
    <w:rsid w:val="006573AF"/>
    <w:rsid w:val="00657869"/>
    <w:rsid w:val="00657A80"/>
    <w:rsid w:val="00657D87"/>
    <w:rsid w:val="00657DFE"/>
    <w:rsid w:val="00657E7A"/>
    <w:rsid w:val="0066016D"/>
    <w:rsid w:val="0066034D"/>
    <w:rsid w:val="00660851"/>
    <w:rsid w:val="0066085B"/>
    <w:rsid w:val="00660CA3"/>
    <w:rsid w:val="00661040"/>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189"/>
    <w:rsid w:val="00664272"/>
    <w:rsid w:val="0066427F"/>
    <w:rsid w:val="00664296"/>
    <w:rsid w:val="006644D9"/>
    <w:rsid w:val="00664B97"/>
    <w:rsid w:val="00664D6D"/>
    <w:rsid w:val="00664E8B"/>
    <w:rsid w:val="00664FC6"/>
    <w:rsid w:val="00665024"/>
    <w:rsid w:val="00665136"/>
    <w:rsid w:val="006651EA"/>
    <w:rsid w:val="006652EE"/>
    <w:rsid w:val="00665465"/>
    <w:rsid w:val="006655FE"/>
    <w:rsid w:val="0066573E"/>
    <w:rsid w:val="006657C2"/>
    <w:rsid w:val="00665A00"/>
    <w:rsid w:val="00665ADB"/>
    <w:rsid w:val="00665C85"/>
    <w:rsid w:val="00665CDF"/>
    <w:rsid w:val="00665E5C"/>
    <w:rsid w:val="00666007"/>
    <w:rsid w:val="00666107"/>
    <w:rsid w:val="00666445"/>
    <w:rsid w:val="0066683D"/>
    <w:rsid w:val="00666B12"/>
    <w:rsid w:val="00666BB8"/>
    <w:rsid w:val="00666C9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309"/>
    <w:rsid w:val="006713F5"/>
    <w:rsid w:val="006716AE"/>
    <w:rsid w:val="006718CF"/>
    <w:rsid w:val="0067193C"/>
    <w:rsid w:val="00671DAD"/>
    <w:rsid w:val="00671E34"/>
    <w:rsid w:val="00671F26"/>
    <w:rsid w:val="006723DD"/>
    <w:rsid w:val="006728DC"/>
    <w:rsid w:val="00672B55"/>
    <w:rsid w:val="00672C23"/>
    <w:rsid w:val="00672C53"/>
    <w:rsid w:val="00672D88"/>
    <w:rsid w:val="00672F0D"/>
    <w:rsid w:val="00672F55"/>
    <w:rsid w:val="00673043"/>
    <w:rsid w:val="00673283"/>
    <w:rsid w:val="006732B9"/>
    <w:rsid w:val="00673421"/>
    <w:rsid w:val="00673763"/>
    <w:rsid w:val="006737A9"/>
    <w:rsid w:val="00673AB8"/>
    <w:rsid w:val="00673D72"/>
    <w:rsid w:val="00673D9D"/>
    <w:rsid w:val="006741C0"/>
    <w:rsid w:val="00674369"/>
    <w:rsid w:val="00674781"/>
    <w:rsid w:val="0067496F"/>
    <w:rsid w:val="0067499A"/>
    <w:rsid w:val="00674DA9"/>
    <w:rsid w:val="00674E91"/>
    <w:rsid w:val="00674FBA"/>
    <w:rsid w:val="00674FC3"/>
    <w:rsid w:val="00675301"/>
    <w:rsid w:val="006754E4"/>
    <w:rsid w:val="00675646"/>
    <w:rsid w:val="0067568F"/>
    <w:rsid w:val="00675C37"/>
    <w:rsid w:val="00676118"/>
    <w:rsid w:val="006761F9"/>
    <w:rsid w:val="006764A2"/>
    <w:rsid w:val="006764A9"/>
    <w:rsid w:val="0067689E"/>
    <w:rsid w:val="00676982"/>
    <w:rsid w:val="00676BF8"/>
    <w:rsid w:val="00676E39"/>
    <w:rsid w:val="00676F86"/>
    <w:rsid w:val="006774AB"/>
    <w:rsid w:val="006776AA"/>
    <w:rsid w:val="00677731"/>
    <w:rsid w:val="00677943"/>
    <w:rsid w:val="00677A5A"/>
    <w:rsid w:val="00677CE0"/>
    <w:rsid w:val="00677E9D"/>
    <w:rsid w:val="00680308"/>
    <w:rsid w:val="006806F3"/>
    <w:rsid w:val="0068078A"/>
    <w:rsid w:val="00680BF5"/>
    <w:rsid w:val="00680C44"/>
    <w:rsid w:val="00680C52"/>
    <w:rsid w:val="00680E65"/>
    <w:rsid w:val="00680F19"/>
    <w:rsid w:val="0068104D"/>
    <w:rsid w:val="0068124F"/>
    <w:rsid w:val="0068125C"/>
    <w:rsid w:val="006812C4"/>
    <w:rsid w:val="00681379"/>
    <w:rsid w:val="00681880"/>
    <w:rsid w:val="00681C47"/>
    <w:rsid w:val="0068219B"/>
    <w:rsid w:val="00682627"/>
    <w:rsid w:val="00682634"/>
    <w:rsid w:val="00682703"/>
    <w:rsid w:val="00682C0D"/>
    <w:rsid w:val="00682CA8"/>
    <w:rsid w:val="00682E78"/>
    <w:rsid w:val="0068321B"/>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85E"/>
    <w:rsid w:val="00686AEC"/>
    <w:rsid w:val="00686D15"/>
    <w:rsid w:val="00687107"/>
    <w:rsid w:val="0068748F"/>
    <w:rsid w:val="006876A1"/>
    <w:rsid w:val="0068781D"/>
    <w:rsid w:val="006878D8"/>
    <w:rsid w:val="00687F80"/>
    <w:rsid w:val="00687FDC"/>
    <w:rsid w:val="00687FDE"/>
    <w:rsid w:val="006903B7"/>
    <w:rsid w:val="00690575"/>
    <w:rsid w:val="006909F7"/>
    <w:rsid w:val="006909FC"/>
    <w:rsid w:val="00690A40"/>
    <w:rsid w:val="00690B51"/>
    <w:rsid w:val="00690D25"/>
    <w:rsid w:val="00690DAB"/>
    <w:rsid w:val="00690E8D"/>
    <w:rsid w:val="00691152"/>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1DA5"/>
    <w:rsid w:val="006A21EC"/>
    <w:rsid w:val="006A2313"/>
    <w:rsid w:val="006A2391"/>
    <w:rsid w:val="006A240A"/>
    <w:rsid w:val="006A2513"/>
    <w:rsid w:val="006A277C"/>
    <w:rsid w:val="006A29D8"/>
    <w:rsid w:val="006A2A65"/>
    <w:rsid w:val="006A2DAF"/>
    <w:rsid w:val="006A3012"/>
    <w:rsid w:val="006A3220"/>
    <w:rsid w:val="006A3632"/>
    <w:rsid w:val="006A39DE"/>
    <w:rsid w:val="006A3A2B"/>
    <w:rsid w:val="006A3B2D"/>
    <w:rsid w:val="006A3B8C"/>
    <w:rsid w:val="006A3BED"/>
    <w:rsid w:val="006A3C2E"/>
    <w:rsid w:val="006A3D9B"/>
    <w:rsid w:val="006A3DA7"/>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74D3"/>
    <w:rsid w:val="006A74FA"/>
    <w:rsid w:val="006A7542"/>
    <w:rsid w:val="006A77F9"/>
    <w:rsid w:val="006A7881"/>
    <w:rsid w:val="006A795B"/>
    <w:rsid w:val="006A7BE1"/>
    <w:rsid w:val="006A7C91"/>
    <w:rsid w:val="006B024E"/>
    <w:rsid w:val="006B045B"/>
    <w:rsid w:val="006B0523"/>
    <w:rsid w:val="006B0580"/>
    <w:rsid w:val="006B0649"/>
    <w:rsid w:val="006B0663"/>
    <w:rsid w:val="006B06C4"/>
    <w:rsid w:val="006B0726"/>
    <w:rsid w:val="006B0999"/>
    <w:rsid w:val="006B09B0"/>
    <w:rsid w:val="006B0E38"/>
    <w:rsid w:val="006B1084"/>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D8C"/>
    <w:rsid w:val="006B3FD0"/>
    <w:rsid w:val="006B4046"/>
    <w:rsid w:val="006B41DC"/>
    <w:rsid w:val="006B423F"/>
    <w:rsid w:val="006B44E0"/>
    <w:rsid w:val="006B51B9"/>
    <w:rsid w:val="006B5378"/>
    <w:rsid w:val="006B53E2"/>
    <w:rsid w:val="006B557B"/>
    <w:rsid w:val="006B56EA"/>
    <w:rsid w:val="006B583A"/>
    <w:rsid w:val="006B59DC"/>
    <w:rsid w:val="006B5C41"/>
    <w:rsid w:val="006B5CD5"/>
    <w:rsid w:val="006B5F9A"/>
    <w:rsid w:val="006B5FA3"/>
    <w:rsid w:val="006B670F"/>
    <w:rsid w:val="006B6CBC"/>
    <w:rsid w:val="006B72E3"/>
    <w:rsid w:val="006B746E"/>
    <w:rsid w:val="006B7A80"/>
    <w:rsid w:val="006B7BCD"/>
    <w:rsid w:val="006B7C37"/>
    <w:rsid w:val="006B7DBD"/>
    <w:rsid w:val="006C0138"/>
    <w:rsid w:val="006C0490"/>
    <w:rsid w:val="006C0520"/>
    <w:rsid w:val="006C0693"/>
    <w:rsid w:val="006C081F"/>
    <w:rsid w:val="006C08E3"/>
    <w:rsid w:val="006C10DC"/>
    <w:rsid w:val="006C11EE"/>
    <w:rsid w:val="006C123D"/>
    <w:rsid w:val="006C1293"/>
    <w:rsid w:val="006C15BB"/>
    <w:rsid w:val="006C15D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69D"/>
    <w:rsid w:val="006C384C"/>
    <w:rsid w:val="006C38D9"/>
    <w:rsid w:val="006C39A5"/>
    <w:rsid w:val="006C3E44"/>
    <w:rsid w:val="006C3E71"/>
    <w:rsid w:val="006C40D3"/>
    <w:rsid w:val="006C4211"/>
    <w:rsid w:val="006C4306"/>
    <w:rsid w:val="006C439D"/>
    <w:rsid w:val="006C4680"/>
    <w:rsid w:val="006C474C"/>
    <w:rsid w:val="006C47D2"/>
    <w:rsid w:val="006C48C8"/>
    <w:rsid w:val="006C4A67"/>
    <w:rsid w:val="006C4B6F"/>
    <w:rsid w:val="006C4DFA"/>
    <w:rsid w:val="006C4E31"/>
    <w:rsid w:val="006C4F81"/>
    <w:rsid w:val="006C5336"/>
    <w:rsid w:val="006C5412"/>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32E"/>
    <w:rsid w:val="006D27AB"/>
    <w:rsid w:val="006D28F9"/>
    <w:rsid w:val="006D2947"/>
    <w:rsid w:val="006D2BC0"/>
    <w:rsid w:val="006D2CDD"/>
    <w:rsid w:val="006D2D1E"/>
    <w:rsid w:val="006D2D21"/>
    <w:rsid w:val="006D2E0F"/>
    <w:rsid w:val="006D317B"/>
    <w:rsid w:val="006D3184"/>
    <w:rsid w:val="006D3226"/>
    <w:rsid w:val="006D35D7"/>
    <w:rsid w:val="006D36C0"/>
    <w:rsid w:val="006D384A"/>
    <w:rsid w:val="006D39BE"/>
    <w:rsid w:val="006D3A94"/>
    <w:rsid w:val="006D3EE4"/>
    <w:rsid w:val="006D40A3"/>
    <w:rsid w:val="006D40B8"/>
    <w:rsid w:val="006D41BB"/>
    <w:rsid w:val="006D422D"/>
    <w:rsid w:val="006D42A3"/>
    <w:rsid w:val="006D4371"/>
    <w:rsid w:val="006D4635"/>
    <w:rsid w:val="006D4A51"/>
    <w:rsid w:val="006D4A6D"/>
    <w:rsid w:val="006D4A96"/>
    <w:rsid w:val="006D4B2F"/>
    <w:rsid w:val="006D5141"/>
    <w:rsid w:val="006D55DF"/>
    <w:rsid w:val="006D599E"/>
    <w:rsid w:val="006D5AA9"/>
    <w:rsid w:val="006D5AAC"/>
    <w:rsid w:val="006D5E1B"/>
    <w:rsid w:val="006D602B"/>
    <w:rsid w:val="006D61D8"/>
    <w:rsid w:val="006D6C4C"/>
    <w:rsid w:val="006D6E57"/>
    <w:rsid w:val="006D6EEB"/>
    <w:rsid w:val="006D6EF4"/>
    <w:rsid w:val="006D701A"/>
    <w:rsid w:val="006D7261"/>
    <w:rsid w:val="006D7456"/>
    <w:rsid w:val="006D752B"/>
    <w:rsid w:val="006D7639"/>
    <w:rsid w:val="006D7697"/>
    <w:rsid w:val="006D78CD"/>
    <w:rsid w:val="006D7959"/>
    <w:rsid w:val="006D7B7A"/>
    <w:rsid w:val="006D7DED"/>
    <w:rsid w:val="006D7F87"/>
    <w:rsid w:val="006E008F"/>
    <w:rsid w:val="006E015A"/>
    <w:rsid w:val="006E0336"/>
    <w:rsid w:val="006E0435"/>
    <w:rsid w:val="006E04C9"/>
    <w:rsid w:val="006E04D0"/>
    <w:rsid w:val="006E05CA"/>
    <w:rsid w:val="006E05EB"/>
    <w:rsid w:val="006E0714"/>
    <w:rsid w:val="006E08DB"/>
    <w:rsid w:val="006E095C"/>
    <w:rsid w:val="006E09E7"/>
    <w:rsid w:val="006E09FF"/>
    <w:rsid w:val="006E0B71"/>
    <w:rsid w:val="006E0BA0"/>
    <w:rsid w:val="006E0C38"/>
    <w:rsid w:val="006E0CBF"/>
    <w:rsid w:val="006E0E8A"/>
    <w:rsid w:val="006E0F08"/>
    <w:rsid w:val="006E109E"/>
    <w:rsid w:val="006E117E"/>
    <w:rsid w:val="006E1811"/>
    <w:rsid w:val="006E186E"/>
    <w:rsid w:val="006E1C56"/>
    <w:rsid w:val="006E1C6C"/>
    <w:rsid w:val="006E1D9F"/>
    <w:rsid w:val="006E1E00"/>
    <w:rsid w:val="006E1E1A"/>
    <w:rsid w:val="006E1E4D"/>
    <w:rsid w:val="006E1F47"/>
    <w:rsid w:val="006E21FB"/>
    <w:rsid w:val="006E2341"/>
    <w:rsid w:val="006E253E"/>
    <w:rsid w:val="006E2928"/>
    <w:rsid w:val="006E2D45"/>
    <w:rsid w:val="006E2D7D"/>
    <w:rsid w:val="006E2E28"/>
    <w:rsid w:val="006E2E90"/>
    <w:rsid w:val="006E3175"/>
    <w:rsid w:val="006E3411"/>
    <w:rsid w:val="006E347C"/>
    <w:rsid w:val="006E34C2"/>
    <w:rsid w:val="006E35C1"/>
    <w:rsid w:val="006E3749"/>
    <w:rsid w:val="006E3AEE"/>
    <w:rsid w:val="006E3BA7"/>
    <w:rsid w:val="006E3EA1"/>
    <w:rsid w:val="006E4328"/>
    <w:rsid w:val="006E450A"/>
    <w:rsid w:val="006E4713"/>
    <w:rsid w:val="006E4755"/>
    <w:rsid w:val="006E4AEA"/>
    <w:rsid w:val="006E4CC8"/>
    <w:rsid w:val="006E4D24"/>
    <w:rsid w:val="006E52CD"/>
    <w:rsid w:val="006E55F0"/>
    <w:rsid w:val="006E5622"/>
    <w:rsid w:val="006E56C3"/>
    <w:rsid w:val="006E5831"/>
    <w:rsid w:val="006E593A"/>
    <w:rsid w:val="006E5A2C"/>
    <w:rsid w:val="006E6038"/>
    <w:rsid w:val="006E604F"/>
    <w:rsid w:val="006E637F"/>
    <w:rsid w:val="006E63A2"/>
    <w:rsid w:val="006E64F3"/>
    <w:rsid w:val="006E6A81"/>
    <w:rsid w:val="006E6B16"/>
    <w:rsid w:val="006E6BC3"/>
    <w:rsid w:val="006E6BDE"/>
    <w:rsid w:val="006E6D46"/>
    <w:rsid w:val="006E6DE3"/>
    <w:rsid w:val="006E6E9F"/>
    <w:rsid w:val="006E6F3F"/>
    <w:rsid w:val="006E71CC"/>
    <w:rsid w:val="006E7566"/>
    <w:rsid w:val="006E7620"/>
    <w:rsid w:val="006E776B"/>
    <w:rsid w:val="006E7898"/>
    <w:rsid w:val="006E7AD0"/>
    <w:rsid w:val="006E7BEB"/>
    <w:rsid w:val="006E7F46"/>
    <w:rsid w:val="006E7FB3"/>
    <w:rsid w:val="006F0235"/>
    <w:rsid w:val="006F0394"/>
    <w:rsid w:val="006F0C17"/>
    <w:rsid w:val="006F0D8C"/>
    <w:rsid w:val="006F0FA1"/>
    <w:rsid w:val="006F0FAD"/>
    <w:rsid w:val="006F1587"/>
    <w:rsid w:val="006F1B84"/>
    <w:rsid w:val="006F1D75"/>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B3B"/>
    <w:rsid w:val="006F3B84"/>
    <w:rsid w:val="006F3D80"/>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64"/>
    <w:rsid w:val="006F59BB"/>
    <w:rsid w:val="006F5A84"/>
    <w:rsid w:val="006F5DD4"/>
    <w:rsid w:val="006F5FC8"/>
    <w:rsid w:val="006F62AA"/>
    <w:rsid w:val="006F6514"/>
    <w:rsid w:val="006F65CF"/>
    <w:rsid w:val="006F6704"/>
    <w:rsid w:val="006F6A7F"/>
    <w:rsid w:val="006F6BAE"/>
    <w:rsid w:val="006F6CEC"/>
    <w:rsid w:val="006F6FB7"/>
    <w:rsid w:val="006F70A1"/>
    <w:rsid w:val="006F74DC"/>
    <w:rsid w:val="006F765E"/>
    <w:rsid w:val="006F799B"/>
    <w:rsid w:val="007002AF"/>
    <w:rsid w:val="00700678"/>
    <w:rsid w:val="007006CE"/>
    <w:rsid w:val="007008E1"/>
    <w:rsid w:val="00700B7D"/>
    <w:rsid w:val="00700B98"/>
    <w:rsid w:val="0070110F"/>
    <w:rsid w:val="007011FB"/>
    <w:rsid w:val="007012E7"/>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97D"/>
    <w:rsid w:val="00702B6E"/>
    <w:rsid w:val="007030E5"/>
    <w:rsid w:val="0070316E"/>
    <w:rsid w:val="00703589"/>
    <w:rsid w:val="0070378E"/>
    <w:rsid w:val="007039A2"/>
    <w:rsid w:val="00703ACD"/>
    <w:rsid w:val="00703B0E"/>
    <w:rsid w:val="00703BBD"/>
    <w:rsid w:val="00703C81"/>
    <w:rsid w:val="00703F6F"/>
    <w:rsid w:val="00703F9B"/>
    <w:rsid w:val="00703FB6"/>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BED"/>
    <w:rsid w:val="00706D5E"/>
    <w:rsid w:val="007070D3"/>
    <w:rsid w:val="00707162"/>
    <w:rsid w:val="007074F7"/>
    <w:rsid w:val="0070766C"/>
    <w:rsid w:val="007076FC"/>
    <w:rsid w:val="00707C43"/>
    <w:rsid w:val="00710051"/>
    <w:rsid w:val="0071053A"/>
    <w:rsid w:val="00710540"/>
    <w:rsid w:val="007105AE"/>
    <w:rsid w:val="00710856"/>
    <w:rsid w:val="00710911"/>
    <w:rsid w:val="00710B0B"/>
    <w:rsid w:val="00710BF7"/>
    <w:rsid w:val="00710D23"/>
    <w:rsid w:val="00710DB7"/>
    <w:rsid w:val="00710ECC"/>
    <w:rsid w:val="00710FC7"/>
    <w:rsid w:val="0071104F"/>
    <w:rsid w:val="00711119"/>
    <w:rsid w:val="00711808"/>
    <w:rsid w:val="007119B3"/>
    <w:rsid w:val="00711E20"/>
    <w:rsid w:val="00711F3E"/>
    <w:rsid w:val="00711FB3"/>
    <w:rsid w:val="00711FD1"/>
    <w:rsid w:val="00712178"/>
    <w:rsid w:val="007121DE"/>
    <w:rsid w:val="00712355"/>
    <w:rsid w:val="007125E0"/>
    <w:rsid w:val="00712626"/>
    <w:rsid w:val="00712E03"/>
    <w:rsid w:val="00712EF4"/>
    <w:rsid w:val="007130BD"/>
    <w:rsid w:val="00713195"/>
    <w:rsid w:val="007132F7"/>
    <w:rsid w:val="00713392"/>
    <w:rsid w:val="00713A29"/>
    <w:rsid w:val="00713CA5"/>
    <w:rsid w:val="00713F8E"/>
    <w:rsid w:val="007140DA"/>
    <w:rsid w:val="007141A0"/>
    <w:rsid w:val="00714309"/>
    <w:rsid w:val="0071432E"/>
    <w:rsid w:val="00714634"/>
    <w:rsid w:val="00714908"/>
    <w:rsid w:val="00714A02"/>
    <w:rsid w:val="00714A55"/>
    <w:rsid w:val="00714EE4"/>
    <w:rsid w:val="00714F5F"/>
    <w:rsid w:val="0071549E"/>
    <w:rsid w:val="0071571B"/>
    <w:rsid w:val="007158C5"/>
    <w:rsid w:val="007158E4"/>
    <w:rsid w:val="00715A86"/>
    <w:rsid w:val="00715AD1"/>
    <w:rsid w:val="00715E34"/>
    <w:rsid w:val="00715FF0"/>
    <w:rsid w:val="00716A89"/>
    <w:rsid w:val="00716F37"/>
    <w:rsid w:val="00717599"/>
    <w:rsid w:val="007176E9"/>
    <w:rsid w:val="007178CB"/>
    <w:rsid w:val="00717B1C"/>
    <w:rsid w:val="00717B82"/>
    <w:rsid w:val="007201B4"/>
    <w:rsid w:val="00720428"/>
    <w:rsid w:val="007204D2"/>
    <w:rsid w:val="00720652"/>
    <w:rsid w:val="007206F6"/>
    <w:rsid w:val="007209B5"/>
    <w:rsid w:val="00720AB9"/>
    <w:rsid w:val="00720C26"/>
    <w:rsid w:val="00720D2C"/>
    <w:rsid w:val="00720DDF"/>
    <w:rsid w:val="0072116D"/>
    <w:rsid w:val="00721204"/>
    <w:rsid w:val="0072123A"/>
    <w:rsid w:val="007217EB"/>
    <w:rsid w:val="00721A87"/>
    <w:rsid w:val="00721CA6"/>
    <w:rsid w:val="007221F3"/>
    <w:rsid w:val="007226D5"/>
    <w:rsid w:val="007229EF"/>
    <w:rsid w:val="00722A17"/>
    <w:rsid w:val="00722ABA"/>
    <w:rsid w:val="00722AD5"/>
    <w:rsid w:val="00722BC6"/>
    <w:rsid w:val="00722E01"/>
    <w:rsid w:val="00722E83"/>
    <w:rsid w:val="00722F3D"/>
    <w:rsid w:val="0072308E"/>
    <w:rsid w:val="0072328F"/>
    <w:rsid w:val="00723439"/>
    <w:rsid w:val="0072352B"/>
    <w:rsid w:val="00723963"/>
    <w:rsid w:val="00723AFD"/>
    <w:rsid w:val="00723C3B"/>
    <w:rsid w:val="00723DCE"/>
    <w:rsid w:val="007241D3"/>
    <w:rsid w:val="007242BC"/>
    <w:rsid w:val="007244CB"/>
    <w:rsid w:val="00724677"/>
    <w:rsid w:val="007247B2"/>
    <w:rsid w:val="007247E7"/>
    <w:rsid w:val="00724808"/>
    <w:rsid w:val="007248F6"/>
    <w:rsid w:val="00724AEC"/>
    <w:rsid w:val="00724D19"/>
    <w:rsid w:val="00724DF0"/>
    <w:rsid w:val="00725208"/>
    <w:rsid w:val="007252CE"/>
    <w:rsid w:val="00725359"/>
    <w:rsid w:val="00725369"/>
    <w:rsid w:val="007253B0"/>
    <w:rsid w:val="007253DA"/>
    <w:rsid w:val="00725810"/>
    <w:rsid w:val="0072599B"/>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ECA"/>
    <w:rsid w:val="0073017F"/>
    <w:rsid w:val="00730307"/>
    <w:rsid w:val="0073034A"/>
    <w:rsid w:val="0073047D"/>
    <w:rsid w:val="00730545"/>
    <w:rsid w:val="007307CA"/>
    <w:rsid w:val="00730926"/>
    <w:rsid w:val="00730B5B"/>
    <w:rsid w:val="00730FBC"/>
    <w:rsid w:val="007310EF"/>
    <w:rsid w:val="007313FC"/>
    <w:rsid w:val="007316C6"/>
    <w:rsid w:val="00731912"/>
    <w:rsid w:val="007319A1"/>
    <w:rsid w:val="00731B23"/>
    <w:rsid w:val="00731B7F"/>
    <w:rsid w:val="007324EA"/>
    <w:rsid w:val="007326F7"/>
    <w:rsid w:val="007329A2"/>
    <w:rsid w:val="00732ACE"/>
    <w:rsid w:val="00732B64"/>
    <w:rsid w:val="00732CE2"/>
    <w:rsid w:val="00732DDC"/>
    <w:rsid w:val="0073300B"/>
    <w:rsid w:val="007330EB"/>
    <w:rsid w:val="00733351"/>
    <w:rsid w:val="00733434"/>
    <w:rsid w:val="00733632"/>
    <w:rsid w:val="00733AAE"/>
    <w:rsid w:val="00734050"/>
    <w:rsid w:val="00734314"/>
    <w:rsid w:val="00734322"/>
    <w:rsid w:val="0073469E"/>
    <w:rsid w:val="007346EA"/>
    <w:rsid w:val="0073492C"/>
    <w:rsid w:val="00734C63"/>
    <w:rsid w:val="00734CDA"/>
    <w:rsid w:val="00734D06"/>
    <w:rsid w:val="00734E1A"/>
    <w:rsid w:val="00734E82"/>
    <w:rsid w:val="007352DA"/>
    <w:rsid w:val="00735722"/>
    <w:rsid w:val="00735922"/>
    <w:rsid w:val="00735AD1"/>
    <w:rsid w:val="00735AF0"/>
    <w:rsid w:val="00735BB4"/>
    <w:rsid w:val="00735D1B"/>
    <w:rsid w:val="00735EDF"/>
    <w:rsid w:val="0073602B"/>
    <w:rsid w:val="00736192"/>
    <w:rsid w:val="007361A3"/>
    <w:rsid w:val="007363CF"/>
    <w:rsid w:val="00736533"/>
    <w:rsid w:val="0073695D"/>
    <w:rsid w:val="007369AC"/>
    <w:rsid w:val="00736A02"/>
    <w:rsid w:val="00736DDE"/>
    <w:rsid w:val="00737118"/>
    <w:rsid w:val="0073725C"/>
    <w:rsid w:val="0073765B"/>
    <w:rsid w:val="00737AEA"/>
    <w:rsid w:val="00737C9E"/>
    <w:rsid w:val="00737DEE"/>
    <w:rsid w:val="00740085"/>
    <w:rsid w:val="007403D9"/>
    <w:rsid w:val="00740666"/>
    <w:rsid w:val="007407DC"/>
    <w:rsid w:val="0074092A"/>
    <w:rsid w:val="00740C60"/>
    <w:rsid w:val="00740D2E"/>
    <w:rsid w:val="00740D4F"/>
    <w:rsid w:val="00740E30"/>
    <w:rsid w:val="00740FB9"/>
    <w:rsid w:val="007412B0"/>
    <w:rsid w:val="00741513"/>
    <w:rsid w:val="00741662"/>
    <w:rsid w:val="00741857"/>
    <w:rsid w:val="00741C45"/>
    <w:rsid w:val="007422C9"/>
    <w:rsid w:val="007424CE"/>
    <w:rsid w:val="007424EC"/>
    <w:rsid w:val="0074278F"/>
    <w:rsid w:val="00742863"/>
    <w:rsid w:val="00742C86"/>
    <w:rsid w:val="00742E9E"/>
    <w:rsid w:val="0074307F"/>
    <w:rsid w:val="0074359E"/>
    <w:rsid w:val="00743A5B"/>
    <w:rsid w:val="00743BE6"/>
    <w:rsid w:val="00743E2B"/>
    <w:rsid w:val="007441F6"/>
    <w:rsid w:val="0074438E"/>
    <w:rsid w:val="007443DA"/>
    <w:rsid w:val="007445D6"/>
    <w:rsid w:val="0074462F"/>
    <w:rsid w:val="007446C4"/>
    <w:rsid w:val="007448E6"/>
    <w:rsid w:val="00744907"/>
    <w:rsid w:val="00744B07"/>
    <w:rsid w:val="00744BB3"/>
    <w:rsid w:val="00744C0E"/>
    <w:rsid w:val="00744D87"/>
    <w:rsid w:val="0074512A"/>
    <w:rsid w:val="00745268"/>
    <w:rsid w:val="00745480"/>
    <w:rsid w:val="0074569D"/>
    <w:rsid w:val="007458D8"/>
    <w:rsid w:val="007459E4"/>
    <w:rsid w:val="00745A8C"/>
    <w:rsid w:val="00745CAA"/>
    <w:rsid w:val="00745DB0"/>
    <w:rsid w:val="00745E2A"/>
    <w:rsid w:val="00745E63"/>
    <w:rsid w:val="007464AA"/>
    <w:rsid w:val="007465BA"/>
    <w:rsid w:val="007465C3"/>
    <w:rsid w:val="0074677F"/>
    <w:rsid w:val="00746938"/>
    <w:rsid w:val="00746A72"/>
    <w:rsid w:val="00746D0A"/>
    <w:rsid w:val="00746D85"/>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42D"/>
    <w:rsid w:val="0075168C"/>
    <w:rsid w:val="00751AD9"/>
    <w:rsid w:val="00751C5A"/>
    <w:rsid w:val="00751D3B"/>
    <w:rsid w:val="00752147"/>
    <w:rsid w:val="00752187"/>
    <w:rsid w:val="00752398"/>
    <w:rsid w:val="0075251F"/>
    <w:rsid w:val="00752544"/>
    <w:rsid w:val="00752BD1"/>
    <w:rsid w:val="00752EF0"/>
    <w:rsid w:val="0075330D"/>
    <w:rsid w:val="00753314"/>
    <w:rsid w:val="007533A5"/>
    <w:rsid w:val="007534BA"/>
    <w:rsid w:val="007534C2"/>
    <w:rsid w:val="00753581"/>
    <w:rsid w:val="007536E0"/>
    <w:rsid w:val="00753A0D"/>
    <w:rsid w:val="00753A69"/>
    <w:rsid w:val="00753B79"/>
    <w:rsid w:val="00753DCA"/>
    <w:rsid w:val="00753E25"/>
    <w:rsid w:val="007540DE"/>
    <w:rsid w:val="007540EA"/>
    <w:rsid w:val="00754135"/>
    <w:rsid w:val="00754184"/>
    <w:rsid w:val="00754260"/>
    <w:rsid w:val="00754691"/>
    <w:rsid w:val="00754788"/>
    <w:rsid w:val="007547DB"/>
    <w:rsid w:val="0075492E"/>
    <w:rsid w:val="00754AE3"/>
    <w:rsid w:val="00754CF6"/>
    <w:rsid w:val="00755279"/>
    <w:rsid w:val="00755384"/>
    <w:rsid w:val="007555B4"/>
    <w:rsid w:val="00755871"/>
    <w:rsid w:val="00755A9C"/>
    <w:rsid w:val="00755D07"/>
    <w:rsid w:val="00755D94"/>
    <w:rsid w:val="007560A2"/>
    <w:rsid w:val="0075632A"/>
    <w:rsid w:val="007566CA"/>
    <w:rsid w:val="00756899"/>
    <w:rsid w:val="007569C1"/>
    <w:rsid w:val="00757120"/>
    <w:rsid w:val="00757222"/>
    <w:rsid w:val="00757376"/>
    <w:rsid w:val="00757389"/>
    <w:rsid w:val="0075739B"/>
    <w:rsid w:val="00757666"/>
    <w:rsid w:val="00757935"/>
    <w:rsid w:val="00757946"/>
    <w:rsid w:val="00757983"/>
    <w:rsid w:val="00757A7D"/>
    <w:rsid w:val="00757CE4"/>
    <w:rsid w:val="00757D11"/>
    <w:rsid w:val="00757D3E"/>
    <w:rsid w:val="00760074"/>
    <w:rsid w:val="00760476"/>
    <w:rsid w:val="00760692"/>
    <w:rsid w:val="00760762"/>
    <w:rsid w:val="00760999"/>
    <w:rsid w:val="00760A67"/>
    <w:rsid w:val="00760B92"/>
    <w:rsid w:val="00760C4A"/>
    <w:rsid w:val="00760CC9"/>
    <w:rsid w:val="00760D55"/>
    <w:rsid w:val="0076122C"/>
    <w:rsid w:val="007613D3"/>
    <w:rsid w:val="00761693"/>
    <w:rsid w:val="0076170E"/>
    <w:rsid w:val="0076174E"/>
    <w:rsid w:val="007619F1"/>
    <w:rsid w:val="00761FAF"/>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5AEC"/>
    <w:rsid w:val="00765C81"/>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722"/>
    <w:rsid w:val="00771910"/>
    <w:rsid w:val="00771A0E"/>
    <w:rsid w:val="00771B25"/>
    <w:rsid w:val="00771EA7"/>
    <w:rsid w:val="00771ED2"/>
    <w:rsid w:val="00771F59"/>
    <w:rsid w:val="00771FED"/>
    <w:rsid w:val="00772321"/>
    <w:rsid w:val="007726E4"/>
    <w:rsid w:val="007727C4"/>
    <w:rsid w:val="007727F9"/>
    <w:rsid w:val="0077291B"/>
    <w:rsid w:val="00772CBA"/>
    <w:rsid w:val="00772D80"/>
    <w:rsid w:val="00772E77"/>
    <w:rsid w:val="00772F16"/>
    <w:rsid w:val="00772F48"/>
    <w:rsid w:val="00773567"/>
    <w:rsid w:val="007735CF"/>
    <w:rsid w:val="00773CC9"/>
    <w:rsid w:val="00773DCE"/>
    <w:rsid w:val="0077407D"/>
    <w:rsid w:val="0077429F"/>
    <w:rsid w:val="00774319"/>
    <w:rsid w:val="00774B7C"/>
    <w:rsid w:val="00774BDF"/>
    <w:rsid w:val="00774C8B"/>
    <w:rsid w:val="00774C9E"/>
    <w:rsid w:val="00774E8D"/>
    <w:rsid w:val="00774EBC"/>
    <w:rsid w:val="00774EFC"/>
    <w:rsid w:val="0077535B"/>
    <w:rsid w:val="007755F8"/>
    <w:rsid w:val="00775714"/>
    <w:rsid w:val="00775D46"/>
    <w:rsid w:val="007761B3"/>
    <w:rsid w:val="007762F4"/>
    <w:rsid w:val="00776531"/>
    <w:rsid w:val="0077671B"/>
    <w:rsid w:val="00776CC8"/>
    <w:rsid w:val="00776CEC"/>
    <w:rsid w:val="00776ECC"/>
    <w:rsid w:val="00776EFF"/>
    <w:rsid w:val="00776F95"/>
    <w:rsid w:val="0077708F"/>
    <w:rsid w:val="00777093"/>
    <w:rsid w:val="00777430"/>
    <w:rsid w:val="007775F5"/>
    <w:rsid w:val="00777A45"/>
    <w:rsid w:val="00777AF0"/>
    <w:rsid w:val="00777DC6"/>
    <w:rsid w:val="00777E32"/>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91A"/>
    <w:rsid w:val="00781B83"/>
    <w:rsid w:val="00781CCA"/>
    <w:rsid w:val="00781E98"/>
    <w:rsid w:val="00781F41"/>
    <w:rsid w:val="0078212F"/>
    <w:rsid w:val="0078215F"/>
    <w:rsid w:val="00782358"/>
    <w:rsid w:val="00782360"/>
    <w:rsid w:val="00782463"/>
    <w:rsid w:val="007825F6"/>
    <w:rsid w:val="007826C7"/>
    <w:rsid w:val="0078285A"/>
    <w:rsid w:val="00782A7E"/>
    <w:rsid w:val="00782B3F"/>
    <w:rsid w:val="00782F3C"/>
    <w:rsid w:val="007835C9"/>
    <w:rsid w:val="00783609"/>
    <w:rsid w:val="0078385C"/>
    <w:rsid w:val="00783ACE"/>
    <w:rsid w:val="00783B17"/>
    <w:rsid w:val="00783C51"/>
    <w:rsid w:val="00783CF4"/>
    <w:rsid w:val="007843A6"/>
    <w:rsid w:val="0078448F"/>
    <w:rsid w:val="007844FA"/>
    <w:rsid w:val="00784793"/>
    <w:rsid w:val="00784A22"/>
    <w:rsid w:val="00784C74"/>
    <w:rsid w:val="00784D08"/>
    <w:rsid w:val="00784E80"/>
    <w:rsid w:val="00784F31"/>
    <w:rsid w:val="00785103"/>
    <w:rsid w:val="00785830"/>
    <w:rsid w:val="00785990"/>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0BC"/>
    <w:rsid w:val="00792247"/>
    <w:rsid w:val="00792337"/>
    <w:rsid w:val="00792528"/>
    <w:rsid w:val="00792867"/>
    <w:rsid w:val="00792C93"/>
    <w:rsid w:val="00792C95"/>
    <w:rsid w:val="00792FE6"/>
    <w:rsid w:val="0079304D"/>
    <w:rsid w:val="0079321F"/>
    <w:rsid w:val="00793277"/>
    <w:rsid w:val="0079340F"/>
    <w:rsid w:val="00793962"/>
    <w:rsid w:val="00793B92"/>
    <w:rsid w:val="00793C39"/>
    <w:rsid w:val="00793ED7"/>
    <w:rsid w:val="00794141"/>
    <w:rsid w:val="007945EC"/>
    <w:rsid w:val="0079460A"/>
    <w:rsid w:val="00794769"/>
    <w:rsid w:val="007947D3"/>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3DD"/>
    <w:rsid w:val="00796897"/>
    <w:rsid w:val="00796898"/>
    <w:rsid w:val="00796AF1"/>
    <w:rsid w:val="00796BB6"/>
    <w:rsid w:val="00796C1B"/>
    <w:rsid w:val="00796CFD"/>
    <w:rsid w:val="00796E21"/>
    <w:rsid w:val="00796E5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5"/>
    <w:rsid w:val="007A38F0"/>
    <w:rsid w:val="007A3AD5"/>
    <w:rsid w:val="007A3C7E"/>
    <w:rsid w:val="007A3E39"/>
    <w:rsid w:val="007A4430"/>
    <w:rsid w:val="007A44E3"/>
    <w:rsid w:val="007A45C4"/>
    <w:rsid w:val="007A47CB"/>
    <w:rsid w:val="007A47E8"/>
    <w:rsid w:val="007A4C63"/>
    <w:rsid w:val="007A506F"/>
    <w:rsid w:val="007A51E8"/>
    <w:rsid w:val="007A5415"/>
    <w:rsid w:val="007A542F"/>
    <w:rsid w:val="007A5B6A"/>
    <w:rsid w:val="007A5D87"/>
    <w:rsid w:val="007A6158"/>
    <w:rsid w:val="007A6309"/>
    <w:rsid w:val="007A64EE"/>
    <w:rsid w:val="007A6688"/>
    <w:rsid w:val="007A669A"/>
    <w:rsid w:val="007A66A0"/>
    <w:rsid w:val="007A67FF"/>
    <w:rsid w:val="007A68FE"/>
    <w:rsid w:val="007A6C3D"/>
    <w:rsid w:val="007A6FAA"/>
    <w:rsid w:val="007A6FFD"/>
    <w:rsid w:val="007A7064"/>
    <w:rsid w:val="007A7645"/>
    <w:rsid w:val="007A7A79"/>
    <w:rsid w:val="007A7D27"/>
    <w:rsid w:val="007A7DA5"/>
    <w:rsid w:val="007A7E19"/>
    <w:rsid w:val="007B0002"/>
    <w:rsid w:val="007B01DE"/>
    <w:rsid w:val="007B0326"/>
    <w:rsid w:val="007B0398"/>
    <w:rsid w:val="007B0503"/>
    <w:rsid w:val="007B0BC3"/>
    <w:rsid w:val="007B0D8E"/>
    <w:rsid w:val="007B0E93"/>
    <w:rsid w:val="007B0ED0"/>
    <w:rsid w:val="007B12F1"/>
    <w:rsid w:val="007B137C"/>
    <w:rsid w:val="007B1843"/>
    <w:rsid w:val="007B1A05"/>
    <w:rsid w:val="007B1BCD"/>
    <w:rsid w:val="007B1D44"/>
    <w:rsid w:val="007B21F9"/>
    <w:rsid w:val="007B2213"/>
    <w:rsid w:val="007B237E"/>
    <w:rsid w:val="007B24D7"/>
    <w:rsid w:val="007B2519"/>
    <w:rsid w:val="007B2530"/>
    <w:rsid w:val="007B2B58"/>
    <w:rsid w:val="007B2E31"/>
    <w:rsid w:val="007B2ED0"/>
    <w:rsid w:val="007B2F1F"/>
    <w:rsid w:val="007B303F"/>
    <w:rsid w:val="007B30D9"/>
    <w:rsid w:val="007B30E7"/>
    <w:rsid w:val="007B3129"/>
    <w:rsid w:val="007B31F8"/>
    <w:rsid w:val="007B33D6"/>
    <w:rsid w:val="007B381C"/>
    <w:rsid w:val="007B39EF"/>
    <w:rsid w:val="007B3E14"/>
    <w:rsid w:val="007B4415"/>
    <w:rsid w:val="007B441C"/>
    <w:rsid w:val="007B4529"/>
    <w:rsid w:val="007B48C4"/>
    <w:rsid w:val="007B496C"/>
    <w:rsid w:val="007B49CE"/>
    <w:rsid w:val="007B4CD1"/>
    <w:rsid w:val="007B4EAE"/>
    <w:rsid w:val="007B4FAB"/>
    <w:rsid w:val="007B512A"/>
    <w:rsid w:val="007B514C"/>
    <w:rsid w:val="007B51B7"/>
    <w:rsid w:val="007B5234"/>
    <w:rsid w:val="007B52D0"/>
    <w:rsid w:val="007B533B"/>
    <w:rsid w:val="007B537A"/>
    <w:rsid w:val="007B5484"/>
    <w:rsid w:val="007B55D3"/>
    <w:rsid w:val="007B560D"/>
    <w:rsid w:val="007B5A5A"/>
    <w:rsid w:val="007B5C4E"/>
    <w:rsid w:val="007B5F49"/>
    <w:rsid w:val="007B6068"/>
    <w:rsid w:val="007B6205"/>
    <w:rsid w:val="007B63E1"/>
    <w:rsid w:val="007B65A9"/>
    <w:rsid w:val="007B65E6"/>
    <w:rsid w:val="007B6EEB"/>
    <w:rsid w:val="007B6F6B"/>
    <w:rsid w:val="007B6F8F"/>
    <w:rsid w:val="007B7279"/>
    <w:rsid w:val="007B74AD"/>
    <w:rsid w:val="007B7592"/>
    <w:rsid w:val="007B7BEB"/>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1D01"/>
    <w:rsid w:val="007C20CF"/>
    <w:rsid w:val="007C27B0"/>
    <w:rsid w:val="007C2896"/>
    <w:rsid w:val="007C2B32"/>
    <w:rsid w:val="007C2B3E"/>
    <w:rsid w:val="007C2F99"/>
    <w:rsid w:val="007C366B"/>
    <w:rsid w:val="007C36E5"/>
    <w:rsid w:val="007C38BF"/>
    <w:rsid w:val="007C3BA2"/>
    <w:rsid w:val="007C3DD6"/>
    <w:rsid w:val="007C4056"/>
    <w:rsid w:val="007C40E9"/>
    <w:rsid w:val="007C41FE"/>
    <w:rsid w:val="007C45A6"/>
    <w:rsid w:val="007C482F"/>
    <w:rsid w:val="007C4856"/>
    <w:rsid w:val="007C4CBC"/>
    <w:rsid w:val="007C4CE5"/>
    <w:rsid w:val="007C4DF9"/>
    <w:rsid w:val="007C4E29"/>
    <w:rsid w:val="007C4EB5"/>
    <w:rsid w:val="007C4F3A"/>
    <w:rsid w:val="007C5154"/>
    <w:rsid w:val="007C536F"/>
    <w:rsid w:val="007C555E"/>
    <w:rsid w:val="007C5925"/>
    <w:rsid w:val="007C5D78"/>
    <w:rsid w:val="007C6041"/>
    <w:rsid w:val="007C609E"/>
    <w:rsid w:val="007C6208"/>
    <w:rsid w:val="007C62B9"/>
    <w:rsid w:val="007C62C7"/>
    <w:rsid w:val="007C6320"/>
    <w:rsid w:val="007C639B"/>
    <w:rsid w:val="007C6450"/>
    <w:rsid w:val="007C65AB"/>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57"/>
    <w:rsid w:val="007D0CE2"/>
    <w:rsid w:val="007D0E2C"/>
    <w:rsid w:val="007D0ED2"/>
    <w:rsid w:val="007D101A"/>
    <w:rsid w:val="007D1066"/>
    <w:rsid w:val="007D109F"/>
    <w:rsid w:val="007D11F4"/>
    <w:rsid w:val="007D1278"/>
    <w:rsid w:val="007D15A8"/>
    <w:rsid w:val="007D1968"/>
    <w:rsid w:val="007D1A74"/>
    <w:rsid w:val="007D1C0C"/>
    <w:rsid w:val="007D1C5D"/>
    <w:rsid w:val="007D1E03"/>
    <w:rsid w:val="007D20AA"/>
    <w:rsid w:val="007D22AD"/>
    <w:rsid w:val="007D24F3"/>
    <w:rsid w:val="007D2554"/>
    <w:rsid w:val="007D282F"/>
    <w:rsid w:val="007D2CF8"/>
    <w:rsid w:val="007D2EBF"/>
    <w:rsid w:val="007D2FC2"/>
    <w:rsid w:val="007D3058"/>
    <w:rsid w:val="007D32AD"/>
    <w:rsid w:val="007D379A"/>
    <w:rsid w:val="007D389F"/>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DF4"/>
    <w:rsid w:val="007D4EF3"/>
    <w:rsid w:val="007D4F36"/>
    <w:rsid w:val="007D4F4E"/>
    <w:rsid w:val="007D4FFB"/>
    <w:rsid w:val="007D5420"/>
    <w:rsid w:val="007D551C"/>
    <w:rsid w:val="007D56D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CC4"/>
    <w:rsid w:val="007D7D00"/>
    <w:rsid w:val="007D7ED0"/>
    <w:rsid w:val="007E0034"/>
    <w:rsid w:val="007E004E"/>
    <w:rsid w:val="007E004F"/>
    <w:rsid w:val="007E02B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3074"/>
    <w:rsid w:val="007E31C1"/>
    <w:rsid w:val="007E32A8"/>
    <w:rsid w:val="007E34BE"/>
    <w:rsid w:val="007E366E"/>
    <w:rsid w:val="007E376E"/>
    <w:rsid w:val="007E3B88"/>
    <w:rsid w:val="007E3BF9"/>
    <w:rsid w:val="007E3C13"/>
    <w:rsid w:val="007E3F17"/>
    <w:rsid w:val="007E3F77"/>
    <w:rsid w:val="007E3FE6"/>
    <w:rsid w:val="007E43AE"/>
    <w:rsid w:val="007E4434"/>
    <w:rsid w:val="007E44D6"/>
    <w:rsid w:val="007E45AD"/>
    <w:rsid w:val="007E460A"/>
    <w:rsid w:val="007E4988"/>
    <w:rsid w:val="007E4ABE"/>
    <w:rsid w:val="007E4ADC"/>
    <w:rsid w:val="007E4B3C"/>
    <w:rsid w:val="007E4EB8"/>
    <w:rsid w:val="007E4F5E"/>
    <w:rsid w:val="007E5056"/>
    <w:rsid w:val="007E50D9"/>
    <w:rsid w:val="007E534C"/>
    <w:rsid w:val="007E5406"/>
    <w:rsid w:val="007E5434"/>
    <w:rsid w:val="007E5469"/>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25"/>
    <w:rsid w:val="007E72A2"/>
    <w:rsid w:val="007E78D9"/>
    <w:rsid w:val="007E7A84"/>
    <w:rsid w:val="007E7F88"/>
    <w:rsid w:val="007E7FCD"/>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4D3"/>
    <w:rsid w:val="007F35F7"/>
    <w:rsid w:val="007F38D8"/>
    <w:rsid w:val="007F3A85"/>
    <w:rsid w:val="007F3E3B"/>
    <w:rsid w:val="007F3E44"/>
    <w:rsid w:val="007F3E9E"/>
    <w:rsid w:val="007F43B6"/>
    <w:rsid w:val="007F4609"/>
    <w:rsid w:val="007F48B0"/>
    <w:rsid w:val="007F4932"/>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336"/>
    <w:rsid w:val="007F65A2"/>
    <w:rsid w:val="007F6777"/>
    <w:rsid w:val="007F6D56"/>
    <w:rsid w:val="007F6D69"/>
    <w:rsid w:val="007F6E65"/>
    <w:rsid w:val="007F6F01"/>
    <w:rsid w:val="007F7133"/>
    <w:rsid w:val="007F7271"/>
    <w:rsid w:val="007F74E4"/>
    <w:rsid w:val="007F770B"/>
    <w:rsid w:val="007F77AE"/>
    <w:rsid w:val="007F788E"/>
    <w:rsid w:val="007F7936"/>
    <w:rsid w:val="007F7DA0"/>
    <w:rsid w:val="007F7DD5"/>
    <w:rsid w:val="007F7F88"/>
    <w:rsid w:val="007F7FAF"/>
    <w:rsid w:val="008000A4"/>
    <w:rsid w:val="008001E4"/>
    <w:rsid w:val="0080023E"/>
    <w:rsid w:val="008002F0"/>
    <w:rsid w:val="00800389"/>
    <w:rsid w:val="008003FC"/>
    <w:rsid w:val="0080074F"/>
    <w:rsid w:val="00800816"/>
    <w:rsid w:val="00800AD9"/>
    <w:rsid w:val="00800F2A"/>
    <w:rsid w:val="00801203"/>
    <w:rsid w:val="008012A6"/>
    <w:rsid w:val="008012ED"/>
    <w:rsid w:val="0080157B"/>
    <w:rsid w:val="0080172A"/>
    <w:rsid w:val="00801753"/>
    <w:rsid w:val="008019C5"/>
    <w:rsid w:val="00801AE1"/>
    <w:rsid w:val="00801D7B"/>
    <w:rsid w:val="00801E36"/>
    <w:rsid w:val="008020FE"/>
    <w:rsid w:val="00802345"/>
    <w:rsid w:val="0080239E"/>
    <w:rsid w:val="008025DA"/>
    <w:rsid w:val="008026BB"/>
    <w:rsid w:val="008026C0"/>
    <w:rsid w:val="00802767"/>
    <w:rsid w:val="008027E0"/>
    <w:rsid w:val="0080287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3D6B"/>
    <w:rsid w:val="008042B5"/>
    <w:rsid w:val="00804437"/>
    <w:rsid w:val="008045D5"/>
    <w:rsid w:val="008046FF"/>
    <w:rsid w:val="008047E7"/>
    <w:rsid w:val="00804BE4"/>
    <w:rsid w:val="00804DAD"/>
    <w:rsid w:val="0080512F"/>
    <w:rsid w:val="00805220"/>
    <w:rsid w:val="008052CE"/>
    <w:rsid w:val="008055B4"/>
    <w:rsid w:val="00805656"/>
    <w:rsid w:val="0080575D"/>
    <w:rsid w:val="0080581C"/>
    <w:rsid w:val="0080590A"/>
    <w:rsid w:val="008059CE"/>
    <w:rsid w:val="00805C40"/>
    <w:rsid w:val="00805E3B"/>
    <w:rsid w:val="00805ED6"/>
    <w:rsid w:val="00805FD6"/>
    <w:rsid w:val="00806039"/>
    <w:rsid w:val="0080613A"/>
    <w:rsid w:val="0080618C"/>
    <w:rsid w:val="0080666C"/>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104C8"/>
    <w:rsid w:val="00810537"/>
    <w:rsid w:val="00810C6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A1D"/>
    <w:rsid w:val="00814A4A"/>
    <w:rsid w:val="00814B82"/>
    <w:rsid w:val="00814BFE"/>
    <w:rsid w:val="00814C27"/>
    <w:rsid w:val="00814CFC"/>
    <w:rsid w:val="00814D4A"/>
    <w:rsid w:val="008150C3"/>
    <w:rsid w:val="00815347"/>
    <w:rsid w:val="008156BA"/>
    <w:rsid w:val="00815847"/>
    <w:rsid w:val="00815B5B"/>
    <w:rsid w:val="00815C44"/>
    <w:rsid w:val="00815D01"/>
    <w:rsid w:val="00815F6D"/>
    <w:rsid w:val="00815FC3"/>
    <w:rsid w:val="008161CC"/>
    <w:rsid w:val="008162C0"/>
    <w:rsid w:val="00816375"/>
    <w:rsid w:val="00816443"/>
    <w:rsid w:val="0081661D"/>
    <w:rsid w:val="008166F2"/>
    <w:rsid w:val="0081684B"/>
    <w:rsid w:val="0081688B"/>
    <w:rsid w:val="00816A54"/>
    <w:rsid w:val="00816A57"/>
    <w:rsid w:val="00816BC0"/>
    <w:rsid w:val="00816CC0"/>
    <w:rsid w:val="00817119"/>
    <w:rsid w:val="0081711B"/>
    <w:rsid w:val="00817195"/>
    <w:rsid w:val="0081721D"/>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617"/>
    <w:rsid w:val="00820725"/>
    <w:rsid w:val="00820C54"/>
    <w:rsid w:val="00821157"/>
    <w:rsid w:val="008211E0"/>
    <w:rsid w:val="00821510"/>
    <w:rsid w:val="00821840"/>
    <w:rsid w:val="00821945"/>
    <w:rsid w:val="00821C5F"/>
    <w:rsid w:val="00821DC1"/>
    <w:rsid w:val="00822023"/>
    <w:rsid w:val="0082212A"/>
    <w:rsid w:val="0082216D"/>
    <w:rsid w:val="008229C3"/>
    <w:rsid w:val="00822E4C"/>
    <w:rsid w:val="00822FC8"/>
    <w:rsid w:val="00822FDE"/>
    <w:rsid w:val="008234F6"/>
    <w:rsid w:val="00823527"/>
    <w:rsid w:val="008235D6"/>
    <w:rsid w:val="00823782"/>
    <w:rsid w:val="008239FE"/>
    <w:rsid w:val="00823D48"/>
    <w:rsid w:val="00824310"/>
    <w:rsid w:val="0082436C"/>
    <w:rsid w:val="008243AB"/>
    <w:rsid w:val="008246AF"/>
    <w:rsid w:val="00824910"/>
    <w:rsid w:val="008249BE"/>
    <w:rsid w:val="00824C67"/>
    <w:rsid w:val="00824EB2"/>
    <w:rsid w:val="00825090"/>
    <w:rsid w:val="00825131"/>
    <w:rsid w:val="00825382"/>
    <w:rsid w:val="008256F8"/>
    <w:rsid w:val="00825720"/>
    <w:rsid w:val="00825821"/>
    <w:rsid w:val="008259C8"/>
    <w:rsid w:val="00825A10"/>
    <w:rsid w:val="00825B11"/>
    <w:rsid w:val="00825D57"/>
    <w:rsid w:val="00825DCC"/>
    <w:rsid w:val="00825ED6"/>
    <w:rsid w:val="008261B4"/>
    <w:rsid w:val="0082636F"/>
    <w:rsid w:val="00826592"/>
    <w:rsid w:val="00826709"/>
    <w:rsid w:val="00826ABB"/>
    <w:rsid w:val="00826CD7"/>
    <w:rsid w:val="00826F72"/>
    <w:rsid w:val="00827129"/>
    <w:rsid w:val="0082718F"/>
    <w:rsid w:val="008271A5"/>
    <w:rsid w:val="008274B8"/>
    <w:rsid w:val="00827873"/>
    <w:rsid w:val="00827952"/>
    <w:rsid w:val="00827A77"/>
    <w:rsid w:val="00827B02"/>
    <w:rsid w:val="00827B9A"/>
    <w:rsid w:val="00827DB2"/>
    <w:rsid w:val="00830029"/>
    <w:rsid w:val="008306E7"/>
    <w:rsid w:val="00830721"/>
    <w:rsid w:val="00830722"/>
    <w:rsid w:val="00830872"/>
    <w:rsid w:val="0083114E"/>
    <w:rsid w:val="00831409"/>
    <w:rsid w:val="008315FE"/>
    <w:rsid w:val="00831934"/>
    <w:rsid w:val="00831C84"/>
    <w:rsid w:val="00831CC2"/>
    <w:rsid w:val="00831F79"/>
    <w:rsid w:val="0083200D"/>
    <w:rsid w:val="008320CF"/>
    <w:rsid w:val="00832353"/>
    <w:rsid w:val="00832382"/>
    <w:rsid w:val="00832749"/>
    <w:rsid w:val="00832789"/>
    <w:rsid w:val="00832A6C"/>
    <w:rsid w:val="00832ADA"/>
    <w:rsid w:val="00832F71"/>
    <w:rsid w:val="00833296"/>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E6C"/>
    <w:rsid w:val="00836350"/>
    <w:rsid w:val="00836438"/>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151"/>
    <w:rsid w:val="008434CC"/>
    <w:rsid w:val="00843579"/>
    <w:rsid w:val="00843ACF"/>
    <w:rsid w:val="00843FCE"/>
    <w:rsid w:val="0084407D"/>
    <w:rsid w:val="0084410B"/>
    <w:rsid w:val="00844191"/>
    <w:rsid w:val="008443E3"/>
    <w:rsid w:val="00844664"/>
    <w:rsid w:val="00844AF1"/>
    <w:rsid w:val="00844B2E"/>
    <w:rsid w:val="00844FF0"/>
    <w:rsid w:val="008452A9"/>
    <w:rsid w:val="00845525"/>
    <w:rsid w:val="00845591"/>
    <w:rsid w:val="00845B83"/>
    <w:rsid w:val="00845F43"/>
    <w:rsid w:val="00846064"/>
    <w:rsid w:val="008462A1"/>
    <w:rsid w:val="008462CC"/>
    <w:rsid w:val="0084631A"/>
    <w:rsid w:val="008463AF"/>
    <w:rsid w:val="0084641D"/>
    <w:rsid w:val="0084650C"/>
    <w:rsid w:val="008469A3"/>
    <w:rsid w:val="00846B1C"/>
    <w:rsid w:val="00846D9E"/>
    <w:rsid w:val="00846F38"/>
    <w:rsid w:val="0084770E"/>
    <w:rsid w:val="00847713"/>
    <w:rsid w:val="00847AFE"/>
    <w:rsid w:val="008500E9"/>
    <w:rsid w:val="008500F3"/>
    <w:rsid w:val="00850454"/>
    <w:rsid w:val="008505F7"/>
    <w:rsid w:val="00850879"/>
    <w:rsid w:val="00850AC6"/>
    <w:rsid w:val="00850D17"/>
    <w:rsid w:val="00850EC0"/>
    <w:rsid w:val="00851130"/>
    <w:rsid w:val="0085189A"/>
    <w:rsid w:val="00851ADA"/>
    <w:rsid w:val="00851DA8"/>
    <w:rsid w:val="00851F06"/>
    <w:rsid w:val="0085201C"/>
    <w:rsid w:val="00852477"/>
    <w:rsid w:val="008525FB"/>
    <w:rsid w:val="00852660"/>
    <w:rsid w:val="008528AE"/>
    <w:rsid w:val="00852BB8"/>
    <w:rsid w:val="00852F32"/>
    <w:rsid w:val="008531B1"/>
    <w:rsid w:val="008532AD"/>
    <w:rsid w:val="008533AF"/>
    <w:rsid w:val="0085344E"/>
    <w:rsid w:val="00853534"/>
    <w:rsid w:val="00853844"/>
    <w:rsid w:val="008538AB"/>
    <w:rsid w:val="0085399D"/>
    <w:rsid w:val="00853F9F"/>
    <w:rsid w:val="00854089"/>
    <w:rsid w:val="0085410D"/>
    <w:rsid w:val="008543B6"/>
    <w:rsid w:val="0085456A"/>
    <w:rsid w:val="00855303"/>
    <w:rsid w:val="008553D7"/>
    <w:rsid w:val="008555A9"/>
    <w:rsid w:val="008556BD"/>
    <w:rsid w:val="00855A49"/>
    <w:rsid w:val="00855BCB"/>
    <w:rsid w:val="00855CDF"/>
    <w:rsid w:val="00855E64"/>
    <w:rsid w:val="0085618E"/>
    <w:rsid w:val="00856415"/>
    <w:rsid w:val="0085644B"/>
    <w:rsid w:val="008564C2"/>
    <w:rsid w:val="0085679D"/>
    <w:rsid w:val="00856821"/>
    <w:rsid w:val="00856A45"/>
    <w:rsid w:val="00856A4B"/>
    <w:rsid w:val="00856A53"/>
    <w:rsid w:val="00856C75"/>
    <w:rsid w:val="00856FA4"/>
    <w:rsid w:val="008570BB"/>
    <w:rsid w:val="008573B6"/>
    <w:rsid w:val="00857852"/>
    <w:rsid w:val="00857884"/>
    <w:rsid w:val="00857899"/>
    <w:rsid w:val="00857B16"/>
    <w:rsid w:val="008602EE"/>
    <w:rsid w:val="008603A7"/>
    <w:rsid w:val="00860403"/>
    <w:rsid w:val="00860585"/>
    <w:rsid w:val="0086065B"/>
    <w:rsid w:val="00860AC1"/>
    <w:rsid w:val="00860B43"/>
    <w:rsid w:val="00860BAC"/>
    <w:rsid w:val="00860C45"/>
    <w:rsid w:val="00860E39"/>
    <w:rsid w:val="00860E59"/>
    <w:rsid w:val="00861182"/>
    <w:rsid w:val="008613B6"/>
    <w:rsid w:val="0086154B"/>
    <w:rsid w:val="008618CB"/>
    <w:rsid w:val="00861F2F"/>
    <w:rsid w:val="00861FB5"/>
    <w:rsid w:val="00862147"/>
    <w:rsid w:val="00862195"/>
    <w:rsid w:val="008622DE"/>
    <w:rsid w:val="008623F2"/>
    <w:rsid w:val="00862568"/>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1C5"/>
    <w:rsid w:val="00866432"/>
    <w:rsid w:val="00866510"/>
    <w:rsid w:val="00866621"/>
    <w:rsid w:val="00866670"/>
    <w:rsid w:val="0086675A"/>
    <w:rsid w:val="008668D0"/>
    <w:rsid w:val="00866954"/>
    <w:rsid w:val="00866DBC"/>
    <w:rsid w:val="00866E4F"/>
    <w:rsid w:val="00866E62"/>
    <w:rsid w:val="00866F79"/>
    <w:rsid w:val="00866FF1"/>
    <w:rsid w:val="008672BD"/>
    <w:rsid w:val="008672E2"/>
    <w:rsid w:val="008673EA"/>
    <w:rsid w:val="008674C0"/>
    <w:rsid w:val="0086779A"/>
    <w:rsid w:val="00867B71"/>
    <w:rsid w:val="00867BFC"/>
    <w:rsid w:val="00867C82"/>
    <w:rsid w:val="00867DF7"/>
    <w:rsid w:val="00867F70"/>
    <w:rsid w:val="00870439"/>
    <w:rsid w:val="0087068B"/>
    <w:rsid w:val="0087078E"/>
    <w:rsid w:val="00870986"/>
    <w:rsid w:val="00870CDF"/>
    <w:rsid w:val="00870DEF"/>
    <w:rsid w:val="00871236"/>
    <w:rsid w:val="008712E3"/>
    <w:rsid w:val="00871599"/>
    <w:rsid w:val="00871641"/>
    <w:rsid w:val="008716CE"/>
    <w:rsid w:val="008718A8"/>
    <w:rsid w:val="00871D4D"/>
    <w:rsid w:val="00871D8E"/>
    <w:rsid w:val="0087214B"/>
    <w:rsid w:val="00872263"/>
    <w:rsid w:val="008723B8"/>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DA2"/>
    <w:rsid w:val="00873FC5"/>
    <w:rsid w:val="00874044"/>
    <w:rsid w:val="00874077"/>
    <w:rsid w:val="0087419D"/>
    <w:rsid w:val="0087423D"/>
    <w:rsid w:val="008746AB"/>
    <w:rsid w:val="0087475D"/>
    <w:rsid w:val="00874A88"/>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523"/>
    <w:rsid w:val="008766D5"/>
    <w:rsid w:val="008767C2"/>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72"/>
    <w:rsid w:val="008814D3"/>
    <w:rsid w:val="008818D4"/>
    <w:rsid w:val="00881948"/>
    <w:rsid w:val="00881EF3"/>
    <w:rsid w:val="008822FB"/>
    <w:rsid w:val="008823BF"/>
    <w:rsid w:val="0088242B"/>
    <w:rsid w:val="00882813"/>
    <w:rsid w:val="00882874"/>
    <w:rsid w:val="00882875"/>
    <w:rsid w:val="00882967"/>
    <w:rsid w:val="00882B39"/>
    <w:rsid w:val="00882B6C"/>
    <w:rsid w:val="00882EBF"/>
    <w:rsid w:val="00882EC1"/>
    <w:rsid w:val="00882F45"/>
    <w:rsid w:val="008831BD"/>
    <w:rsid w:val="008833C4"/>
    <w:rsid w:val="0088371B"/>
    <w:rsid w:val="008838E9"/>
    <w:rsid w:val="00883973"/>
    <w:rsid w:val="008839A8"/>
    <w:rsid w:val="00883BC7"/>
    <w:rsid w:val="00883FE1"/>
    <w:rsid w:val="0088445C"/>
    <w:rsid w:val="00884C3B"/>
    <w:rsid w:val="00884DF6"/>
    <w:rsid w:val="00884FD4"/>
    <w:rsid w:val="00885027"/>
    <w:rsid w:val="008851B7"/>
    <w:rsid w:val="008851D9"/>
    <w:rsid w:val="008852FB"/>
    <w:rsid w:val="0088536F"/>
    <w:rsid w:val="00885633"/>
    <w:rsid w:val="00885654"/>
    <w:rsid w:val="00885672"/>
    <w:rsid w:val="0088584F"/>
    <w:rsid w:val="00885B40"/>
    <w:rsid w:val="00885BA6"/>
    <w:rsid w:val="00885DB5"/>
    <w:rsid w:val="0088609F"/>
    <w:rsid w:val="0088659A"/>
    <w:rsid w:val="008867EE"/>
    <w:rsid w:val="008868A5"/>
    <w:rsid w:val="00886D07"/>
    <w:rsid w:val="00886E87"/>
    <w:rsid w:val="00886FDB"/>
    <w:rsid w:val="008870BA"/>
    <w:rsid w:val="008872DE"/>
    <w:rsid w:val="008876B1"/>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9EC"/>
    <w:rsid w:val="00891DAA"/>
    <w:rsid w:val="008923F4"/>
    <w:rsid w:val="00892945"/>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3D"/>
    <w:rsid w:val="008959BC"/>
    <w:rsid w:val="00895AD8"/>
    <w:rsid w:val="00895C1B"/>
    <w:rsid w:val="00895FC3"/>
    <w:rsid w:val="008966B8"/>
    <w:rsid w:val="008966E3"/>
    <w:rsid w:val="008969EA"/>
    <w:rsid w:val="00896B32"/>
    <w:rsid w:val="00896C22"/>
    <w:rsid w:val="00896D3F"/>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122D"/>
    <w:rsid w:val="008A1270"/>
    <w:rsid w:val="008A13D7"/>
    <w:rsid w:val="008A140E"/>
    <w:rsid w:val="008A1A30"/>
    <w:rsid w:val="008A1DE0"/>
    <w:rsid w:val="008A2082"/>
    <w:rsid w:val="008A221B"/>
    <w:rsid w:val="008A241E"/>
    <w:rsid w:val="008A2517"/>
    <w:rsid w:val="008A29E7"/>
    <w:rsid w:val="008A2AE4"/>
    <w:rsid w:val="008A2CEF"/>
    <w:rsid w:val="008A2EF4"/>
    <w:rsid w:val="008A2FB8"/>
    <w:rsid w:val="008A30DB"/>
    <w:rsid w:val="008A3154"/>
    <w:rsid w:val="008A3474"/>
    <w:rsid w:val="008A3477"/>
    <w:rsid w:val="008A34C8"/>
    <w:rsid w:val="008A354F"/>
    <w:rsid w:val="008A35DC"/>
    <w:rsid w:val="008A36B3"/>
    <w:rsid w:val="008A39BA"/>
    <w:rsid w:val="008A3AEC"/>
    <w:rsid w:val="008A3BC1"/>
    <w:rsid w:val="008A3DB8"/>
    <w:rsid w:val="008A3DEE"/>
    <w:rsid w:val="008A3DF3"/>
    <w:rsid w:val="008A3FD2"/>
    <w:rsid w:val="008A40BC"/>
    <w:rsid w:val="008A4A07"/>
    <w:rsid w:val="008A4BF0"/>
    <w:rsid w:val="008A4D4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D2"/>
    <w:rsid w:val="008A5C6C"/>
    <w:rsid w:val="008A5C71"/>
    <w:rsid w:val="008A5C9F"/>
    <w:rsid w:val="008A5D3B"/>
    <w:rsid w:val="008A5D7A"/>
    <w:rsid w:val="008A614C"/>
    <w:rsid w:val="008A65F5"/>
    <w:rsid w:val="008A66BC"/>
    <w:rsid w:val="008A69F9"/>
    <w:rsid w:val="008A6AB4"/>
    <w:rsid w:val="008A6AFC"/>
    <w:rsid w:val="008A6B64"/>
    <w:rsid w:val="008A6BBC"/>
    <w:rsid w:val="008A6BEF"/>
    <w:rsid w:val="008A6F9C"/>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B41"/>
    <w:rsid w:val="008B1D4F"/>
    <w:rsid w:val="008B1E20"/>
    <w:rsid w:val="008B1F5E"/>
    <w:rsid w:val="008B1F78"/>
    <w:rsid w:val="008B21B9"/>
    <w:rsid w:val="008B21D9"/>
    <w:rsid w:val="008B230F"/>
    <w:rsid w:val="008B251A"/>
    <w:rsid w:val="008B2660"/>
    <w:rsid w:val="008B2B07"/>
    <w:rsid w:val="008B33BD"/>
    <w:rsid w:val="008B34E3"/>
    <w:rsid w:val="008B37A8"/>
    <w:rsid w:val="008B385E"/>
    <w:rsid w:val="008B39A8"/>
    <w:rsid w:val="008B39DF"/>
    <w:rsid w:val="008B39F4"/>
    <w:rsid w:val="008B3C06"/>
    <w:rsid w:val="008B3D58"/>
    <w:rsid w:val="008B424F"/>
    <w:rsid w:val="008B427B"/>
    <w:rsid w:val="008B43DA"/>
    <w:rsid w:val="008B4737"/>
    <w:rsid w:val="008B4861"/>
    <w:rsid w:val="008B4922"/>
    <w:rsid w:val="008B4EA3"/>
    <w:rsid w:val="008B4F1A"/>
    <w:rsid w:val="008B511F"/>
    <w:rsid w:val="008B521F"/>
    <w:rsid w:val="008B565B"/>
    <w:rsid w:val="008B5674"/>
    <w:rsid w:val="008B56DD"/>
    <w:rsid w:val="008B5A94"/>
    <w:rsid w:val="008B607F"/>
    <w:rsid w:val="008B615F"/>
    <w:rsid w:val="008B63DB"/>
    <w:rsid w:val="008B6407"/>
    <w:rsid w:val="008B651A"/>
    <w:rsid w:val="008B658D"/>
    <w:rsid w:val="008B68FB"/>
    <w:rsid w:val="008B6AB2"/>
    <w:rsid w:val="008B6BEB"/>
    <w:rsid w:val="008B6D0E"/>
    <w:rsid w:val="008B6DEF"/>
    <w:rsid w:val="008B700A"/>
    <w:rsid w:val="008B703B"/>
    <w:rsid w:val="008B70F1"/>
    <w:rsid w:val="008B77A4"/>
    <w:rsid w:val="008B786F"/>
    <w:rsid w:val="008B7BFA"/>
    <w:rsid w:val="008B7CFC"/>
    <w:rsid w:val="008B7D3C"/>
    <w:rsid w:val="008B7DB3"/>
    <w:rsid w:val="008B7FF5"/>
    <w:rsid w:val="008C0038"/>
    <w:rsid w:val="008C01AE"/>
    <w:rsid w:val="008C022F"/>
    <w:rsid w:val="008C02F0"/>
    <w:rsid w:val="008C036D"/>
    <w:rsid w:val="008C037E"/>
    <w:rsid w:val="008C0595"/>
    <w:rsid w:val="008C066B"/>
    <w:rsid w:val="008C08C3"/>
    <w:rsid w:val="008C0EC8"/>
    <w:rsid w:val="008C1197"/>
    <w:rsid w:val="008C14BF"/>
    <w:rsid w:val="008C14C0"/>
    <w:rsid w:val="008C1628"/>
    <w:rsid w:val="008C1A92"/>
    <w:rsid w:val="008C1FBB"/>
    <w:rsid w:val="008C2112"/>
    <w:rsid w:val="008C2165"/>
    <w:rsid w:val="008C23B8"/>
    <w:rsid w:val="008C2490"/>
    <w:rsid w:val="008C26CB"/>
    <w:rsid w:val="008C27F4"/>
    <w:rsid w:val="008C28DC"/>
    <w:rsid w:val="008C2904"/>
    <w:rsid w:val="008C2975"/>
    <w:rsid w:val="008C2B78"/>
    <w:rsid w:val="008C2C27"/>
    <w:rsid w:val="008C2FB9"/>
    <w:rsid w:val="008C316C"/>
    <w:rsid w:val="008C3173"/>
    <w:rsid w:val="008C3585"/>
    <w:rsid w:val="008C3623"/>
    <w:rsid w:val="008C3921"/>
    <w:rsid w:val="008C3962"/>
    <w:rsid w:val="008C3A68"/>
    <w:rsid w:val="008C3D87"/>
    <w:rsid w:val="008C4004"/>
    <w:rsid w:val="008C4220"/>
    <w:rsid w:val="008C44E5"/>
    <w:rsid w:val="008C462C"/>
    <w:rsid w:val="008C47E6"/>
    <w:rsid w:val="008C4B83"/>
    <w:rsid w:val="008C4C10"/>
    <w:rsid w:val="008C50A5"/>
    <w:rsid w:val="008C50E6"/>
    <w:rsid w:val="008C54F6"/>
    <w:rsid w:val="008C57A2"/>
    <w:rsid w:val="008C589B"/>
    <w:rsid w:val="008C5C61"/>
    <w:rsid w:val="008C60A0"/>
    <w:rsid w:val="008C60B2"/>
    <w:rsid w:val="008C618B"/>
    <w:rsid w:val="008C6430"/>
    <w:rsid w:val="008C6527"/>
    <w:rsid w:val="008C6833"/>
    <w:rsid w:val="008C6CCE"/>
    <w:rsid w:val="008C6D5F"/>
    <w:rsid w:val="008C6DFD"/>
    <w:rsid w:val="008C6E2E"/>
    <w:rsid w:val="008C7123"/>
    <w:rsid w:val="008C73F5"/>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99"/>
    <w:rsid w:val="008D1BAE"/>
    <w:rsid w:val="008D1D18"/>
    <w:rsid w:val="008D1D86"/>
    <w:rsid w:val="008D1E72"/>
    <w:rsid w:val="008D1F88"/>
    <w:rsid w:val="008D244A"/>
    <w:rsid w:val="008D255F"/>
    <w:rsid w:val="008D25BC"/>
    <w:rsid w:val="008D2685"/>
    <w:rsid w:val="008D27BE"/>
    <w:rsid w:val="008D280B"/>
    <w:rsid w:val="008D2B07"/>
    <w:rsid w:val="008D2C9F"/>
    <w:rsid w:val="008D2E45"/>
    <w:rsid w:val="008D2E6E"/>
    <w:rsid w:val="008D39D8"/>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4A8"/>
    <w:rsid w:val="008D557C"/>
    <w:rsid w:val="008D55B2"/>
    <w:rsid w:val="008D563D"/>
    <w:rsid w:val="008D56B3"/>
    <w:rsid w:val="008D58F6"/>
    <w:rsid w:val="008D598E"/>
    <w:rsid w:val="008D5E85"/>
    <w:rsid w:val="008D5E8F"/>
    <w:rsid w:val="008D5FD0"/>
    <w:rsid w:val="008D6074"/>
    <w:rsid w:val="008D610E"/>
    <w:rsid w:val="008D61D5"/>
    <w:rsid w:val="008D6251"/>
    <w:rsid w:val="008D650F"/>
    <w:rsid w:val="008D673D"/>
    <w:rsid w:val="008D6770"/>
    <w:rsid w:val="008D67A7"/>
    <w:rsid w:val="008D6858"/>
    <w:rsid w:val="008D69B1"/>
    <w:rsid w:val="008D6B60"/>
    <w:rsid w:val="008D6DDE"/>
    <w:rsid w:val="008D6E34"/>
    <w:rsid w:val="008D6F1A"/>
    <w:rsid w:val="008D71C9"/>
    <w:rsid w:val="008D73F0"/>
    <w:rsid w:val="008D74F0"/>
    <w:rsid w:val="008D7513"/>
    <w:rsid w:val="008D75C2"/>
    <w:rsid w:val="008D7680"/>
    <w:rsid w:val="008D7758"/>
    <w:rsid w:val="008D7800"/>
    <w:rsid w:val="008D7948"/>
    <w:rsid w:val="008D7D1A"/>
    <w:rsid w:val="008D7F44"/>
    <w:rsid w:val="008D7FCC"/>
    <w:rsid w:val="008D7FFB"/>
    <w:rsid w:val="008E0053"/>
    <w:rsid w:val="008E0057"/>
    <w:rsid w:val="008E00D2"/>
    <w:rsid w:val="008E024D"/>
    <w:rsid w:val="008E02BB"/>
    <w:rsid w:val="008E02E5"/>
    <w:rsid w:val="008E0672"/>
    <w:rsid w:val="008E06F5"/>
    <w:rsid w:val="008E07C4"/>
    <w:rsid w:val="008E07F5"/>
    <w:rsid w:val="008E0853"/>
    <w:rsid w:val="008E0A18"/>
    <w:rsid w:val="008E0AB5"/>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8FC"/>
    <w:rsid w:val="008E2D60"/>
    <w:rsid w:val="008E2EA8"/>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8E"/>
    <w:rsid w:val="008E49DE"/>
    <w:rsid w:val="008E4A21"/>
    <w:rsid w:val="008E51CC"/>
    <w:rsid w:val="008E532D"/>
    <w:rsid w:val="008E5677"/>
    <w:rsid w:val="008E5A5F"/>
    <w:rsid w:val="008E5FA9"/>
    <w:rsid w:val="008E64A6"/>
    <w:rsid w:val="008E6691"/>
    <w:rsid w:val="008E6914"/>
    <w:rsid w:val="008E6993"/>
    <w:rsid w:val="008E6A5D"/>
    <w:rsid w:val="008E72E4"/>
    <w:rsid w:val="008E738D"/>
    <w:rsid w:val="008E7572"/>
    <w:rsid w:val="008E7B09"/>
    <w:rsid w:val="008E7B38"/>
    <w:rsid w:val="008E7D10"/>
    <w:rsid w:val="008E7F56"/>
    <w:rsid w:val="008E7F88"/>
    <w:rsid w:val="008E7FE5"/>
    <w:rsid w:val="008F0092"/>
    <w:rsid w:val="008F0252"/>
    <w:rsid w:val="008F02F2"/>
    <w:rsid w:val="008F0372"/>
    <w:rsid w:val="008F03B1"/>
    <w:rsid w:val="008F07CB"/>
    <w:rsid w:val="008F0DAB"/>
    <w:rsid w:val="008F0DDC"/>
    <w:rsid w:val="008F0E3B"/>
    <w:rsid w:val="008F0F0D"/>
    <w:rsid w:val="008F0FE1"/>
    <w:rsid w:val="008F1652"/>
    <w:rsid w:val="008F1B5C"/>
    <w:rsid w:val="008F207A"/>
    <w:rsid w:val="008F211A"/>
    <w:rsid w:val="008F2157"/>
    <w:rsid w:val="008F216D"/>
    <w:rsid w:val="008F2887"/>
    <w:rsid w:val="008F28EC"/>
    <w:rsid w:val="008F2C20"/>
    <w:rsid w:val="008F2E83"/>
    <w:rsid w:val="008F2F9E"/>
    <w:rsid w:val="008F3151"/>
    <w:rsid w:val="008F34B5"/>
    <w:rsid w:val="008F364A"/>
    <w:rsid w:val="008F3677"/>
    <w:rsid w:val="008F379C"/>
    <w:rsid w:val="008F38D2"/>
    <w:rsid w:val="008F38DA"/>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5A"/>
    <w:rsid w:val="008F6475"/>
    <w:rsid w:val="008F64C4"/>
    <w:rsid w:val="008F6522"/>
    <w:rsid w:val="008F6525"/>
    <w:rsid w:val="008F6823"/>
    <w:rsid w:val="008F686C"/>
    <w:rsid w:val="008F68F1"/>
    <w:rsid w:val="008F6A16"/>
    <w:rsid w:val="008F7444"/>
    <w:rsid w:val="008F76CE"/>
    <w:rsid w:val="008F771E"/>
    <w:rsid w:val="008F7DA7"/>
    <w:rsid w:val="008F7FAA"/>
    <w:rsid w:val="009001BC"/>
    <w:rsid w:val="009007AB"/>
    <w:rsid w:val="00900C2F"/>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207"/>
    <w:rsid w:val="009033EE"/>
    <w:rsid w:val="009036AA"/>
    <w:rsid w:val="00903821"/>
    <w:rsid w:val="00903A76"/>
    <w:rsid w:val="00903ADD"/>
    <w:rsid w:val="00903CF0"/>
    <w:rsid w:val="00904006"/>
    <w:rsid w:val="009041BF"/>
    <w:rsid w:val="009041C1"/>
    <w:rsid w:val="009044FD"/>
    <w:rsid w:val="00904804"/>
    <w:rsid w:val="009049EC"/>
    <w:rsid w:val="00904EF6"/>
    <w:rsid w:val="00904FE5"/>
    <w:rsid w:val="00905132"/>
    <w:rsid w:val="009051FA"/>
    <w:rsid w:val="009052B3"/>
    <w:rsid w:val="009052FF"/>
    <w:rsid w:val="00905CB8"/>
    <w:rsid w:val="00905F1B"/>
    <w:rsid w:val="00905FBF"/>
    <w:rsid w:val="00906018"/>
    <w:rsid w:val="009060BB"/>
    <w:rsid w:val="009061B1"/>
    <w:rsid w:val="0090620C"/>
    <w:rsid w:val="00906227"/>
    <w:rsid w:val="00906341"/>
    <w:rsid w:val="0090658A"/>
    <w:rsid w:val="009066A6"/>
    <w:rsid w:val="009067BB"/>
    <w:rsid w:val="00906830"/>
    <w:rsid w:val="00906DAF"/>
    <w:rsid w:val="009070FB"/>
    <w:rsid w:val="0090724C"/>
    <w:rsid w:val="009072A0"/>
    <w:rsid w:val="0090750B"/>
    <w:rsid w:val="0090771D"/>
    <w:rsid w:val="00907822"/>
    <w:rsid w:val="00907909"/>
    <w:rsid w:val="00907B69"/>
    <w:rsid w:val="00907C4E"/>
    <w:rsid w:val="00907E33"/>
    <w:rsid w:val="00907EAA"/>
    <w:rsid w:val="00907EF2"/>
    <w:rsid w:val="00907FAF"/>
    <w:rsid w:val="009102A3"/>
    <w:rsid w:val="00910731"/>
    <w:rsid w:val="00910A71"/>
    <w:rsid w:val="00910D9B"/>
    <w:rsid w:val="00910D9F"/>
    <w:rsid w:val="009110F2"/>
    <w:rsid w:val="0091135F"/>
    <w:rsid w:val="00911455"/>
    <w:rsid w:val="0091150B"/>
    <w:rsid w:val="009115FE"/>
    <w:rsid w:val="009116EF"/>
    <w:rsid w:val="009118BC"/>
    <w:rsid w:val="00911F3C"/>
    <w:rsid w:val="00912061"/>
    <w:rsid w:val="0091258B"/>
    <w:rsid w:val="00912815"/>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9CF"/>
    <w:rsid w:val="00915BCB"/>
    <w:rsid w:val="00915EC8"/>
    <w:rsid w:val="00915F6B"/>
    <w:rsid w:val="00916198"/>
    <w:rsid w:val="009161E5"/>
    <w:rsid w:val="009162F4"/>
    <w:rsid w:val="0091659B"/>
    <w:rsid w:val="009165B5"/>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65B"/>
    <w:rsid w:val="00924A20"/>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4F0"/>
    <w:rsid w:val="00926586"/>
    <w:rsid w:val="009267C8"/>
    <w:rsid w:val="00926ED5"/>
    <w:rsid w:val="0092723D"/>
    <w:rsid w:val="0092775D"/>
    <w:rsid w:val="0092778C"/>
    <w:rsid w:val="00927E4C"/>
    <w:rsid w:val="00927ECE"/>
    <w:rsid w:val="00927F42"/>
    <w:rsid w:val="00927F8D"/>
    <w:rsid w:val="00930702"/>
    <w:rsid w:val="00930808"/>
    <w:rsid w:val="00930B61"/>
    <w:rsid w:val="00930DF0"/>
    <w:rsid w:val="00930EE5"/>
    <w:rsid w:val="009312A2"/>
    <w:rsid w:val="0093132A"/>
    <w:rsid w:val="00931567"/>
    <w:rsid w:val="009316C0"/>
    <w:rsid w:val="00931A07"/>
    <w:rsid w:val="00931A13"/>
    <w:rsid w:val="00931D4A"/>
    <w:rsid w:val="00931D56"/>
    <w:rsid w:val="00931EF0"/>
    <w:rsid w:val="00932143"/>
    <w:rsid w:val="0093242F"/>
    <w:rsid w:val="00932489"/>
    <w:rsid w:val="009325D3"/>
    <w:rsid w:val="009326EC"/>
    <w:rsid w:val="00932831"/>
    <w:rsid w:val="00932CF3"/>
    <w:rsid w:val="00932E5F"/>
    <w:rsid w:val="00932FE9"/>
    <w:rsid w:val="0093343E"/>
    <w:rsid w:val="0093368D"/>
    <w:rsid w:val="0093390F"/>
    <w:rsid w:val="00933BEE"/>
    <w:rsid w:val="00933D30"/>
    <w:rsid w:val="00933D48"/>
    <w:rsid w:val="00933D62"/>
    <w:rsid w:val="00933D80"/>
    <w:rsid w:val="00933F4C"/>
    <w:rsid w:val="009342D3"/>
    <w:rsid w:val="009342FE"/>
    <w:rsid w:val="0093434D"/>
    <w:rsid w:val="00934604"/>
    <w:rsid w:val="00934753"/>
    <w:rsid w:val="00934974"/>
    <w:rsid w:val="009349CA"/>
    <w:rsid w:val="00934BC0"/>
    <w:rsid w:val="00934E42"/>
    <w:rsid w:val="00934EFF"/>
    <w:rsid w:val="00934FC0"/>
    <w:rsid w:val="00935053"/>
    <w:rsid w:val="009354F9"/>
    <w:rsid w:val="00936863"/>
    <w:rsid w:val="00936D38"/>
    <w:rsid w:val="0093715B"/>
    <w:rsid w:val="0093738C"/>
    <w:rsid w:val="0093777A"/>
    <w:rsid w:val="00937ACF"/>
    <w:rsid w:val="00937BF4"/>
    <w:rsid w:val="00937DB3"/>
    <w:rsid w:val="00937E56"/>
    <w:rsid w:val="0094005E"/>
    <w:rsid w:val="0094010D"/>
    <w:rsid w:val="009401A0"/>
    <w:rsid w:val="00940799"/>
    <w:rsid w:val="009407B5"/>
    <w:rsid w:val="00940A49"/>
    <w:rsid w:val="00940EAF"/>
    <w:rsid w:val="00941071"/>
    <w:rsid w:val="009411E8"/>
    <w:rsid w:val="00941905"/>
    <w:rsid w:val="009419E7"/>
    <w:rsid w:val="00941AF4"/>
    <w:rsid w:val="00941B9E"/>
    <w:rsid w:val="00941C37"/>
    <w:rsid w:val="00941CF3"/>
    <w:rsid w:val="00941D50"/>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1FF"/>
    <w:rsid w:val="009442AE"/>
    <w:rsid w:val="00944319"/>
    <w:rsid w:val="00944479"/>
    <w:rsid w:val="009444E9"/>
    <w:rsid w:val="009446EA"/>
    <w:rsid w:val="009447B2"/>
    <w:rsid w:val="00944A6D"/>
    <w:rsid w:val="00944A89"/>
    <w:rsid w:val="00944B15"/>
    <w:rsid w:val="00944BA9"/>
    <w:rsid w:val="00944BF2"/>
    <w:rsid w:val="00944C63"/>
    <w:rsid w:val="00944DA1"/>
    <w:rsid w:val="00944DDD"/>
    <w:rsid w:val="00944F9C"/>
    <w:rsid w:val="009450EC"/>
    <w:rsid w:val="009454D7"/>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1F0"/>
    <w:rsid w:val="00950356"/>
    <w:rsid w:val="00950415"/>
    <w:rsid w:val="00950493"/>
    <w:rsid w:val="009505B6"/>
    <w:rsid w:val="0095078A"/>
    <w:rsid w:val="00950964"/>
    <w:rsid w:val="00950A2F"/>
    <w:rsid w:val="00950A9D"/>
    <w:rsid w:val="00950E55"/>
    <w:rsid w:val="00950F15"/>
    <w:rsid w:val="00951043"/>
    <w:rsid w:val="0095109D"/>
    <w:rsid w:val="0095115A"/>
    <w:rsid w:val="0095152A"/>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F29"/>
    <w:rsid w:val="00954393"/>
    <w:rsid w:val="009543EC"/>
    <w:rsid w:val="009546DD"/>
    <w:rsid w:val="00954763"/>
    <w:rsid w:val="00954795"/>
    <w:rsid w:val="009547A8"/>
    <w:rsid w:val="00954A4D"/>
    <w:rsid w:val="00954BE6"/>
    <w:rsid w:val="00954CAA"/>
    <w:rsid w:val="0095512C"/>
    <w:rsid w:val="00955345"/>
    <w:rsid w:val="00955476"/>
    <w:rsid w:val="00955765"/>
    <w:rsid w:val="009563A3"/>
    <w:rsid w:val="00956630"/>
    <w:rsid w:val="009566DB"/>
    <w:rsid w:val="00956830"/>
    <w:rsid w:val="00956A37"/>
    <w:rsid w:val="00956A61"/>
    <w:rsid w:val="00956A85"/>
    <w:rsid w:val="00956AD5"/>
    <w:rsid w:val="00956AF9"/>
    <w:rsid w:val="00956C86"/>
    <w:rsid w:val="00957068"/>
    <w:rsid w:val="0095769E"/>
    <w:rsid w:val="009577B2"/>
    <w:rsid w:val="009579EA"/>
    <w:rsid w:val="00957ADB"/>
    <w:rsid w:val="00957C78"/>
    <w:rsid w:val="00957CC9"/>
    <w:rsid w:val="00957E54"/>
    <w:rsid w:val="00960030"/>
    <w:rsid w:val="0096008B"/>
    <w:rsid w:val="009605C6"/>
    <w:rsid w:val="00960912"/>
    <w:rsid w:val="009609FA"/>
    <w:rsid w:val="00960A16"/>
    <w:rsid w:val="00960C1A"/>
    <w:rsid w:val="00960F73"/>
    <w:rsid w:val="00960FC5"/>
    <w:rsid w:val="009611B8"/>
    <w:rsid w:val="009611D8"/>
    <w:rsid w:val="009613B1"/>
    <w:rsid w:val="0096172C"/>
    <w:rsid w:val="009618A6"/>
    <w:rsid w:val="0096196E"/>
    <w:rsid w:val="00962233"/>
    <w:rsid w:val="00962257"/>
    <w:rsid w:val="009625E2"/>
    <w:rsid w:val="0096266E"/>
    <w:rsid w:val="009629BB"/>
    <w:rsid w:val="009629D2"/>
    <w:rsid w:val="00962E8A"/>
    <w:rsid w:val="00963062"/>
    <w:rsid w:val="00963517"/>
    <w:rsid w:val="00963609"/>
    <w:rsid w:val="0096364A"/>
    <w:rsid w:val="00963912"/>
    <w:rsid w:val="00963A5C"/>
    <w:rsid w:val="00963A9D"/>
    <w:rsid w:val="00963B6E"/>
    <w:rsid w:val="00963C8D"/>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48"/>
    <w:rsid w:val="00966009"/>
    <w:rsid w:val="009665A4"/>
    <w:rsid w:val="0096660E"/>
    <w:rsid w:val="009666B6"/>
    <w:rsid w:val="0096681D"/>
    <w:rsid w:val="00966D30"/>
    <w:rsid w:val="00966D87"/>
    <w:rsid w:val="00967108"/>
    <w:rsid w:val="009675D7"/>
    <w:rsid w:val="00967632"/>
    <w:rsid w:val="0096776A"/>
    <w:rsid w:val="009678D3"/>
    <w:rsid w:val="00967988"/>
    <w:rsid w:val="00967CF1"/>
    <w:rsid w:val="00967F59"/>
    <w:rsid w:val="009701FF"/>
    <w:rsid w:val="0097043B"/>
    <w:rsid w:val="009704E2"/>
    <w:rsid w:val="00970621"/>
    <w:rsid w:val="009707FE"/>
    <w:rsid w:val="009709C3"/>
    <w:rsid w:val="00970B79"/>
    <w:rsid w:val="00970C53"/>
    <w:rsid w:val="00970D88"/>
    <w:rsid w:val="009711F5"/>
    <w:rsid w:val="00971549"/>
    <w:rsid w:val="009715F6"/>
    <w:rsid w:val="009717EF"/>
    <w:rsid w:val="0097180E"/>
    <w:rsid w:val="0097190F"/>
    <w:rsid w:val="00971C38"/>
    <w:rsid w:val="00971C73"/>
    <w:rsid w:val="00971C7C"/>
    <w:rsid w:val="00972148"/>
    <w:rsid w:val="009721BC"/>
    <w:rsid w:val="00972289"/>
    <w:rsid w:val="00972670"/>
    <w:rsid w:val="009728D4"/>
    <w:rsid w:val="00972903"/>
    <w:rsid w:val="009729A5"/>
    <w:rsid w:val="009729B7"/>
    <w:rsid w:val="00972AC9"/>
    <w:rsid w:val="0097313A"/>
    <w:rsid w:val="009731A6"/>
    <w:rsid w:val="009732D6"/>
    <w:rsid w:val="00973462"/>
    <w:rsid w:val="009735B5"/>
    <w:rsid w:val="00973929"/>
    <w:rsid w:val="00973CBD"/>
    <w:rsid w:val="00973DF8"/>
    <w:rsid w:val="00973E06"/>
    <w:rsid w:val="0097417A"/>
    <w:rsid w:val="00974365"/>
    <w:rsid w:val="009745CE"/>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82D"/>
    <w:rsid w:val="0097696A"/>
    <w:rsid w:val="00976C51"/>
    <w:rsid w:val="00977211"/>
    <w:rsid w:val="009776C1"/>
    <w:rsid w:val="00977789"/>
    <w:rsid w:val="009779EB"/>
    <w:rsid w:val="00977A5E"/>
    <w:rsid w:val="00977C78"/>
    <w:rsid w:val="00977CED"/>
    <w:rsid w:val="009805EB"/>
    <w:rsid w:val="00980A20"/>
    <w:rsid w:val="00980D58"/>
    <w:rsid w:val="00980D9D"/>
    <w:rsid w:val="00980F6E"/>
    <w:rsid w:val="00980FF3"/>
    <w:rsid w:val="00981187"/>
    <w:rsid w:val="0098126D"/>
    <w:rsid w:val="009817B1"/>
    <w:rsid w:val="0098197E"/>
    <w:rsid w:val="00981AF6"/>
    <w:rsid w:val="00981E26"/>
    <w:rsid w:val="009820E8"/>
    <w:rsid w:val="009826DA"/>
    <w:rsid w:val="009828BB"/>
    <w:rsid w:val="009828BE"/>
    <w:rsid w:val="00982945"/>
    <w:rsid w:val="00982A54"/>
    <w:rsid w:val="00982C05"/>
    <w:rsid w:val="00982C60"/>
    <w:rsid w:val="00982E6B"/>
    <w:rsid w:val="00982ED7"/>
    <w:rsid w:val="00983038"/>
    <w:rsid w:val="00983099"/>
    <w:rsid w:val="00983334"/>
    <w:rsid w:val="00983483"/>
    <w:rsid w:val="009834EA"/>
    <w:rsid w:val="00983F1D"/>
    <w:rsid w:val="00983F81"/>
    <w:rsid w:val="00983FC0"/>
    <w:rsid w:val="00984040"/>
    <w:rsid w:val="009840AD"/>
    <w:rsid w:val="009843A5"/>
    <w:rsid w:val="00984919"/>
    <w:rsid w:val="00984E09"/>
    <w:rsid w:val="009850E4"/>
    <w:rsid w:val="0098538E"/>
    <w:rsid w:val="00985406"/>
    <w:rsid w:val="00985CDD"/>
    <w:rsid w:val="00985D81"/>
    <w:rsid w:val="00985EB9"/>
    <w:rsid w:val="00985ED0"/>
    <w:rsid w:val="00985FD8"/>
    <w:rsid w:val="00986412"/>
    <w:rsid w:val="0098647B"/>
    <w:rsid w:val="00986583"/>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9D"/>
    <w:rsid w:val="009916F6"/>
    <w:rsid w:val="00991775"/>
    <w:rsid w:val="009919BF"/>
    <w:rsid w:val="00991B21"/>
    <w:rsid w:val="00991B83"/>
    <w:rsid w:val="00991BB1"/>
    <w:rsid w:val="00991C84"/>
    <w:rsid w:val="00991D30"/>
    <w:rsid w:val="009921BD"/>
    <w:rsid w:val="009922A8"/>
    <w:rsid w:val="009922F2"/>
    <w:rsid w:val="009924C9"/>
    <w:rsid w:val="0099259F"/>
    <w:rsid w:val="0099278B"/>
    <w:rsid w:val="00992929"/>
    <w:rsid w:val="00992D38"/>
    <w:rsid w:val="00993347"/>
    <w:rsid w:val="00993361"/>
    <w:rsid w:val="009934D7"/>
    <w:rsid w:val="0099360E"/>
    <w:rsid w:val="009936CA"/>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753"/>
    <w:rsid w:val="009957B9"/>
    <w:rsid w:val="00995861"/>
    <w:rsid w:val="0099588B"/>
    <w:rsid w:val="009958A4"/>
    <w:rsid w:val="00995A1B"/>
    <w:rsid w:val="00995A34"/>
    <w:rsid w:val="00995A6F"/>
    <w:rsid w:val="00995B37"/>
    <w:rsid w:val="00995B3E"/>
    <w:rsid w:val="00995E03"/>
    <w:rsid w:val="00995F6E"/>
    <w:rsid w:val="00996179"/>
    <w:rsid w:val="0099633C"/>
    <w:rsid w:val="00996461"/>
    <w:rsid w:val="00996718"/>
    <w:rsid w:val="00996C19"/>
    <w:rsid w:val="00996C43"/>
    <w:rsid w:val="00997046"/>
    <w:rsid w:val="009973DF"/>
    <w:rsid w:val="00997919"/>
    <w:rsid w:val="00997A56"/>
    <w:rsid w:val="00997AE1"/>
    <w:rsid w:val="00997BCB"/>
    <w:rsid w:val="009A0205"/>
    <w:rsid w:val="009A0406"/>
    <w:rsid w:val="009A059F"/>
    <w:rsid w:val="009A087D"/>
    <w:rsid w:val="009A08E1"/>
    <w:rsid w:val="009A098A"/>
    <w:rsid w:val="009A0B0A"/>
    <w:rsid w:val="009A0EE7"/>
    <w:rsid w:val="009A0F3B"/>
    <w:rsid w:val="009A1447"/>
    <w:rsid w:val="009A146A"/>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8D4"/>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A6D"/>
    <w:rsid w:val="009A4A7F"/>
    <w:rsid w:val="009A4B3E"/>
    <w:rsid w:val="009A4D25"/>
    <w:rsid w:val="009A4D9E"/>
    <w:rsid w:val="009A52D4"/>
    <w:rsid w:val="009A53B4"/>
    <w:rsid w:val="009A54CB"/>
    <w:rsid w:val="009A5549"/>
    <w:rsid w:val="009A5926"/>
    <w:rsid w:val="009A5E1D"/>
    <w:rsid w:val="009A6082"/>
    <w:rsid w:val="009A61D9"/>
    <w:rsid w:val="009A65EE"/>
    <w:rsid w:val="009A6605"/>
    <w:rsid w:val="009A6949"/>
    <w:rsid w:val="009A6954"/>
    <w:rsid w:val="009A6AD1"/>
    <w:rsid w:val="009A6C98"/>
    <w:rsid w:val="009A6CD7"/>
    <w:rsid w:val="009A715C"/>
    <w:rsid w:val="009A784B"/>
    <w:rsid w:val="009A787C"/>
    <w:rsid w:val="009A7A47"/>
    <w:rsid w:val="009A7AE7"/>
    <w:rsid w:val="009A7AEC"/>
    <w:rsid w:val="009A7D00"/>
    <w:rsid w:val="009A7E9B"/>
    <w:rsid w:val="009A7F0C"/>
    <w:rsid w:val="009A7FA5"/>
    <w:rsid w:val="009B01DD"/>
    <w:rsid w:val="009B0494"/>
    <w:rsid w:val="009B0698"/>
    <w:rsid w:val="009B06A6"/>
    <w:rsid w:val="009B0802"/>
    <w:rsid w:val="009B08A8"/>
    <w:rsid w:val="009B08AA"/>
    <w:rsid w:val="009B0939"/>
    <w:rsid w:val="009B094C"/>
    <w:rsid w:val="009B0BBC"/>
    <w:rsid w:val="009B0C61"/>
    <w:rsid w:val="009B0E0F"/>
    <w:rsid w:val="009B1066"/>
    <w:rsid w:val="009B1377"/>
    <w:rsid w:val="009B1D7B"/>
    <w:rsid w:val="009B1F7B"/>
    <w:rsid w:val="009B2291"/>
    <w:rsid w:val="009B241F"/>
    <w:rsid w:val="009B262A"/>
    <w:rsid w:val="009B29D5"/>
    <w:rsid w:val="009B2A03"/>
    <w:rsid w:val="009B2AF7"/>
    <w:rsid w:val="009B2BC0"/>
    <w:rsid w:val="009B2D50"/>
    <w:rsid w:val="009B2DF8"/>
    <w:rsid w:val="009B2FAE"/>
    <w:rsid w:val="009B3024"/>
    <w:rsid w:val="009B3164"/>
    <w:rsid w:val="009B33C0"/>
    <w:rsid w:val="009B353D"/>
    <w:rsid w:val="009B375B"/>
    <w:rsid w:val="009B3898"/>
    <w:rsid w:val="009B40C3"/>
    <w:rsid w:val="009B4288"/>
    <w:rsid w:val="009B4295"/>
    <w:rsid w:val="009B4331"/>
    <w:rsid w:val="009B4359"/>
    <w:rsid w:val="009B4668"/>
    <w:rsid w:val="009B46FA"/>
    <w:rsid w:val="009B4789"/>
    <w:rsid w:val="009B49FA"/>
    <w:rsid w:val="009B4B73"/>
    <w:rsid w:val="009B4C09"/>
    <w:rsid w:val="009B4C9D"/>
    <w:rsid w:val="009B4D3F"/>
    <w:rsid w:val="009B4E26"/>
    <w:rsid w:val="009B4EA0"/>
    <w:rsid w:val="009B4EC9"/>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A47"/>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ADE"/>
    <w:rsid w:val="009C1D39"/>
    <w:rsid w:val="009C1D7D"/>
    <w:rsid w:val="009C1F82"/>
    <w:rsid w:val="009C2345"/>
    <w:rsid w:val="009C237F"/>
    <w:rsid w:val="009C24DE"/>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BB5"/>
    <w:rsid w:val="009C4C48"/>
    <w:rsid w:val="009C50E8"/>
    <w:rsid w:val="009C55EB"/>
    <w:rsid w:val="009C5645"/>
    <w:rsid w:val="009C56C6"/>
    <w:rsid w:val="009C570A"/>
    <w:rsid w:val="009C5C89"/>
    <w:rsid w:val="009C5E8B"/>
    <w:rsid w:val="009C5F42"/>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CD1"/>
    <w:rsid w:val="009D0340"/>
    <w:rsid w:val="009D060A"/>
    <w:rsid w:val="009D0A26"/>
    <w:rsid w:val="009D0B22"/>
    <w:rsid w:val="009D0C30"/>
    <w:rsid w:val="009D0ED5"/>
    <w:rsid w:val="009D1252"/>
    <w:rsid w:val="009D127E"/>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94D"/>
    <w:rsid w:val="009D2A33"/>
    <w:rsid w:val="009D2C32"/>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983"/>
    <w:rsid w:val="009D4A11"/>
    <w:rsid w:val="009D5485"/>
    <w:rsid w:val="009D57E3"/>
    <w:rsid w:val="009D5BAA"/>
    <w:rsid w:val="009D5E46"/>
    <w:rsid w:val="009D5FA8"/>
    <w:rsid w:val="009D615A"/>
    <w:rsid w:val="009D6186"/>
    <w:rsid w:val="009D618C"/>
    <w:rsid w:val="009D6196"/>
    <w:rsid w:val="009D6532"/>
    <w:rsid w:val="009D65F8"/>
    <w:rsid w:val="009D7340"/>
    <w:rsid w:val="009D740A"/>
    <w:rsid w:val="009D7BDD"/>
    <w:rsid w:val="009D7BF1"/>
    <w:rsid w:val="009D7C94"/>
    <w:rsid w:val="009D7C99"/>
    <w:rsid w:val="009D7E55"/>
    <w:rsid w:val="009D7EBD"/>
    <w:rsid w:val="009D7F11"/>
    <w:rsid w:val="009D7F63"/>
    <w:rsid w:val="009E01AE"/>
    <w:rsid w:val="009E047F"/>
    <w:rsid w:val="009E04CB"/>
    <w:rsid w:val="009E09FD"/>
    <w:rsid w:val="009E0BFC"/>
    <w:rsid w:val="009E0DC7"/>
    <w:rsid w:val="009E15BB"/>
    <w:rsid w:val="009E172A"/>
    <w:rsid w:val="009E1B23"/>
    <w:rsid w:val="009E1DE1"/>
    <w:rsid w:val="009E1E57"/>
    <w:rsid w:val="009E1F41"/>
    <w:rsid w:val="009E2193"/>
    <w:rsid w:val="009E2594"/>
    <w:rsid w:val="009E271C"/>
    <w:rsid w:val="009E27F1"/>
    <w:rsid w:val="009E2AA3"/>
    <w:rsid w:val="009E2C33"/>
    <w:rsid w:val="009E31E5"/>
    <w:rsid w:val="009E35BE"/>
    <w:rsid w:val="009E3735"/>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D73"/>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4B"/>
    <w:rsid w:val="009E6B95"/>
    <w:rsid w:val="009E6BB8"/>
    <w:rsid w:val="009E6D58"/>
    <w:rsid w:val="009E7285"/>
    <w:rsid w:val="009E7703"/>
    <w:rsid w:val="009E7BF5"/>
    <w:rsid w:val="009F0096"/>
    <w:rsid w:val="009F00A4"/>
    <w:rsid w:val="009F00A5"/>
    <w:rsid w:val="009F0479"/>
    <w:rsid w:val="009F06DC"/>
    <w:rsid w:val="009F072A"/>
    <w:rsid w:val="009F0758"/>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2E2"/>
    <w:rsid w:val="009F3511"/>
    <w:rsid w:val="009F375E"/>
    <w:rsid w:val="009F396A"/>
    <w:rsid w:val="009F3B01"/>
    <w:rsid w:val="009F3B3F"/>
    <w:rsid w:val="009F3DA0"/>
    <w:rsid w:val="009F3E21"/>
    <w:rsid w:val="009F3EA5"/>
    <w:rsid w:val="009F41AC"/>
    <w:rsid w:val="009F421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B6"/>
    <w:rsid w:val="009F7BE2"/>
    <w:rsid w:val="009F7BF1"/>
    <w:rsid w:val="00A001EE"/>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809"/>
    <w:rsid w:val="00A02A9A"/>
    <w:rsid w:val="00A02CE8"/>
    <w:rsid w:val="00A02D46"/>
    <w:rsid w:val="00A02E2F"/>
    <w:rsid w:val="00A02F7B"/>
    <w:rsid w:val="00A0335D"/>
    <w:rsid w:val="00A034C1"/>
    <w:rsid w:val="00A0374A"/>
    <w:rsid w:val="00A0393B"/>
    <w:rsid w:val="00A039FD"/>
    <w:rsid w:val="00A03A2E"/>
    <w:rsid w:val="00A0401A"/>
    <w:rsid w:val="00A044C6"/>
    <w:rsid w:val="00A04631"/>
    <w:rsid w:val="00A04852"/>
    <w:rsid w:val="00A048EA"/>
    <w:rsid w:val="00A04900"/>
    <w:rsid w:val="00A04A0D"/>
    <w:rsid w:val="00A04C2B"/>
    <w:rsid w:val="00A04C78"/>
    <w:rsid w:val="00A04D65"/>
    <w:rsid w:val="00A04E5E"/>
    <w:rsid w:val="00A04EF7"/>
    <w:rsid w:val="00A04FFF"/>
    <w:rsid w:val="00A0513C"/>
    <w:rsid w:val="00A05205"/>
    <w:rsid w:val="00A0544C"/>
    <w:rsid w:val="00A05473"/>
    <w:rsid w:val="00A054DF"/>
    <w:rsid w:val="00A054ED"/>
    <w:rsid w:val="00A05549"/>
    <w:rsid w:val="00A05616"/>
    <w:rsid w:val="00A05968"/>
    <w:rsid w:val="00A05C24"/>
    <w:rsid w:val="00A05C33"/>
    <w:rsid w:val="00A05C9D"/>
    <w:rsid w:val="00A05EC8"/>
    <w:rsid w:val="00A061D7"/>
    <w:rsid w:val="00A0629D"/>
    <w:rsid w:val="00A062E2"/>
    <w:rsid w:val="00A064E3"/>
    <w:rsid w:val="00A065BF"/>
    <w:rsid w:val="00A068FB"/>
    <w:rsid w:val="00A06A56"/>
    <w:rsid w:val="00A06AFF"/>
    <w:rsid w:val="00A06E47"/>
    <w:rsid w:val="00A06EC2"/>
    <w:rsid w:val="00A072F4"/>
    <w:rsid w:val="00A075DF"/>
    <w:rsid w:val="00A07630"/>
    <w:rsid w:val="00A077AF"/>
    <w:rsid w:val="00A07925"/>
    <w:rsid w:val="00A07A29"/>
    <w:rsid w:val="00A07DA7"/>
    <w:rsid w:val="00A10042"/>
    <w:rsid w:val="00A10070"/>
    <w:rsid w:val="00A108C5"/>
    <w:rsid w:val="00A10BE9"/>
    <w:rsid w:val="00A10D86"/>
    <w:rsid w:val="00A10E54"/>
    <w:rsid w:val="00A10E57"/>
    <w:rsid w:val="00A111D2"/>
    <w:rsid w:val="00A112A3"/>
    <w:rsid w:val="00A11526"/>
    <w:rsid w:val="00A116DA"/>
    <w:rsid w:val="00A116E7"/>
    <w:rsid w:val="00A11907"/>
    <w:rsid w:val="00A11A37"/>
    <w:rsid w:val="00A11C9F"/>
    <w:rsid w:val="00A12004"/>
    <w:rsid w:val="00A120AB"/>
    <w:rsid w:val="00A121E0"/>
    <w:rsid w:val="00A12806"/>
    <w:rsid w:val="00A12956"/>
    <w:rsid w:val="00A12A4B"/>
    <w:rsid w:val="00A12E50"/>
    <w:rsid w:val="00A13063"/>
    <w:rsid w:val="00A130C8"/>
    <w:rsid w:val="00A1333F"/>
    <w:rsid w:val="00A1337F"/>
    <w:rsid w:val="00A1351B"/>
    <w:rsid w:val="00A13659"/>
    <w:rsid w:val="00A136DB"/>
    <w:rsid w:val="00A1381E"/>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269"/>
    <w:rsid w:val="00A153B6"/>
    <w:rsid w:val="00A15408"/>
    <w:rsid w:val="00A155D3"/>
    <w:rsid w:val="00A157FA"/>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2D1"/>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999"/>
    <w:rsid w:val="00A20B96"/>
    <w:rsid w:val="00A20DFA"/>
    <w:rsid w:val="00A20F4A"/>
    <w:rsid w:val="00A212D8"/>
    <w:rsid w:val="00A213D5"/>
    <w:rsid w:val="00A2143E"/>
    <w:rsid w:val="00A21C1F"/>
    <w:rsid w:val="00A21D51"/>
    <w:rsid w:val="00A21D86"/>
    <w:rsid w:val="00A22046"/>
    <w:rsid w:val="00A2210A"/>
    <w:rsid w:val="00A2239F"/>
    <w:rsid w:val="00A223D8"/>
    <w:rsid w:val="00A2263B"/>
    <w:rsid w:val="00A2267B"/>
    <w:rsid w:val="00A2281A"/>
    <w:rsid w:val="00A22829"/>
    <w:rsid w:val="00A228A7"/>
    <w:rsid w:val="00A228FC"/>
    <w:rsid w:val="00A22A62"/>
    <w:rsid w:val="00A22B66"/>
    <w:rsid w:val="00A22C4F"/>
    <w:rsid w:val="00A22E8A"/>
    <w:rsid w:val="00A232B2"/>
    <w:rsid w:val="00A233B9"/>
    <w:rsid w:val="00A23967"/>
    <w:rsid w:val="00A23A97"/>
    <w:rsid w:val="00A23ADD"/>
    <w:rsid w:val="00A23D55"/>
    <w:rsid w:val="00A23E44"/>
    <w:rsid w:val="00A23F31"/>
    <w:rsid w:val="00A24059"/>
    <w:rsid w:val="00A24149"/>
    <w:rsid w:val="00A2416C"/>
    <w:rsid w:val="00A241DD"/>
    <w:rsid w:val="00A245DA"/>
    <w:rsid w:val="00A247C0"/>
    <w:rsid w:val="00A248F9"/>
    <w:rsid w:val="00A24C32"/>
    <w:rsid w:val="00A24E50"/>
    <w:rsid w:val="00A24F42"/>
    <w:rsid w:val="00A25074"/>
    <w:rsid w:val="00A250B1"/>
    <w:rsid w:val="00A25626"/>
    <w:rsid w:val="00A25922"/>
    <w:rsid w:val="00A25A55"/>
    <w:rsid w:val="00A25AD7"/>
    <w:rsid w:val="00A25B5A"/>
    <w:rsid w:val="00A25C96"/>
    <w:rsid w:val="00A25D49"/>
    <w:rsid w:val="00A26398"/>
    <w:rsid w:val="00A263DA"/>
    <w:rsid w:val="00A2663B"/>
    <w:rsid w:val="00A26686"/>
    <w:rsid w:val="00A26741"/>
    <w:rsid w:val="00A26B8F"/>
    <w:rsid w:val="00A26B9B"/>
    <w:rsid w:val="00A26C79"/>
    <w:rsid w:val="00A26CAD"/>
    <w:rsid w:val="00A26D9F"/>
    <w:rsid w:val="00A272F4"/>
    <w:rsid w:val="00A27300"/>
    <w:rsid w:val="00A273EB"/>
    <w:rsid w:val="00A274A8"/>
    <w:rsid w:val="00A27CD2"/>
    <w:rsid w:val="00A27E70"/>
    <w:rsid w:val="00A27FF1"/>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532"/>
    <w:rsid w:val="00A32B0A"/>
    <w:rsid w:val="00A32E7F"/>
    <w:rsid w:val="00A32F62"/>
    <w:rsid w:val="00A3314F"/>
    <w:rsid w:val="00A334E8"/>
    <w:rsid w:val="00A335D8"/>
    <w:rsid w:val="00A33B0A"/>
    <w:rsid w:val="00A33D44"/>
    <w:rsid w:val="00A33DD6"/>
    <w:rsid w:val="00A33FB0"/>
    <w:rsid w:val="00A34120"/>
    <w:rsid w:val="00A34994"/>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4F87"/>
    <w:rsid w:val="00A4506B"/>
    <w:rsid w:val="00A4509E"/>
    <w:rsid w:val="00A450B9"/>
    <w:rsid w:val="00A453DB"/>
    <w:rsid w:val="00A457B9"/>
    <w:rsid w:val="00A45884"/>
    <w:rsid w:val="00A45B2F"/>
    <w:rsid w:val="00A45E36"/>
    <w:rsid w:val="00A45E6C"/>
    <w:rsid w:val="00A460DC"/>
    <w:rsid w:val="00A460FB"/>
    <w:rsid w:val="00A462CB"/>
    <w:rsid w:val="00A46632"/>
    <w:rsid w:val="00A466C2"/>
    <w:rsid w:val="00A4681B"/>
    <w:rsid w:val="00A468D9"/>
    <w:rsid w:val="00A468F5"/>
    <w:rsid w:val="00A46C86"/>
    <w:rsid w:val="00A46C8D"/>
    <w:rsid w:val="00A471F8"/>
    <w:rsid w:val="00A47323"/>
    <w:rsid w:val="00A4737F"/>
    <w:rsid w:val="00A4764A"/>
    <w:rsid w:val="00A4776B"/>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A6F"/>
    <w:rsid w:val="00A51BA1"/>
    <w:rsid w:val="00A51D13"/>
    <w:rsid w:val="00A51D6D"/>
    <w:rsid w:val="00A51DB5"/>
    <w:rsid w:val="00A51F1F"/>
    <w:rsid w:val="00A51F89"/>
    <w:rsid w:val="00A51F8D"/>
    <w:rsid w:val="00A52009"/>
    <w:rsid w:val="00A520FA"/>
    <w:rsid w:val="00A522C0"/>
    <w:rsid w:val="00A5232F"/>
    <w:rsid w:val="00A52626"/>
    <w:rsid w:val="00A52689"/>
    <w:rsid w:val="00A526FC"/>
    <w:rsid w:val="00A5291D"/>
    <w:rsid w:val="00A529C3"/>
    <w:rsid w:val="00A52D00"/>
    <w:rsid w:val="00A5304D"/>
    <w:rsid w:val="00A530B0"/>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EF"/>
    <w:rsid w:val="00A56837"/>
    <w:rsid w:val="00A568A4"/>
    <w:rsid w:val="00A56D35"/>
    <w:rsid w:val="00A56DA4"/>
    <w:rsid w:val="00A56E7F"/>
    <w:rsid w:val="00A574E0"/>
    <w:rsid w:val="00A57541"/>
    <w:rsid w:val="00A57E57"/>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E83"/>
    <w:rsid w:val="00A61013"/>
    <w:rsid w:val="00A613C6"/>
    <w:rsid w:val="00A618F1"/>
    <w:rsid w:val="00A61C8E"/>
    <w:rsid w:val="00A61D8A"/>
    <w:rsid w:val="00A61F42"/>
    <w:rsid w:val="00A620DE"/>
    <w:rsid w:val="00A62154"/>
    <w:rsid w:val="00A622A8"/>
    <w:rsid w:val="00A6233C"/>
    <w:rsid w:val="00A625FE"/>
    <w:rsid w:val="00A62659"/>
    <w:rsid w:val="00A62713"/>
    <w:rsid w:val="00A62B3C"/>
    <w:rsid w:val="00A6350B"/>
    <w:rsid w:val="00A63A04"/>
    <w:rsid w:val="00A63BA2"/>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332"/>
    <w:rsid w:val="00A66761"/>
    <w:rsid w:val="00A66A93"/>
    <w:rsid w:val="00A66CF2"/>
    <w:rsid w:val="00A66E43"/>
    <w:rsid w:val="00A66EE5"/>
    <w:rsid w:val="00A671CF"/>
    <w:rsid w:val="00A673F7"/>
    <w:rsid w:val="00A6795C"/>
    <w:rsid w:val="00A67960"/>
    <w:rsid w:val="00A67965"/>
    <w:rsid w:val="00A67AD6"/>
    <w:rsid w:val="00A67BC2"/>
    <w:rsid w:val="00A67C90"/>
    <w:rsid w:val="00A67D1D"/>
    <w:rsid w:val="00A67D9B"/>
    <w:rsid w:val="00A70954"/>
    <w:rsid w:val="00A70BC8"/>
    <w:rsid w:val="00A70DE7"/>
    <w:rsid w:val="00A70E95"/>
    <w:rsid w:val="00A70F5B"/>
    <w:rsid w:val="00A7103D"/>
    <w:rsid w:val="00A7107B"/>
    <w:rsid w:val="00A710BD"/>
    <w:rsid w:val="00A710FD"/>
    <w:rsid w:val="00A711C1"/>
    <w:rsid w:val="00A71708"/>
    <w:rsid w:val="00A71B0B"/>
    <w:rsid w:val="00A71C22"/>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B30"/>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6175"/>
    <w:rsid w:val="00A76220"/>
    <w:rsid w:val="00A76307"/>
    <w:rsid w:val="00A7648E"/>
    <w:rsid w:val="00A768CD"/>
    <w:rsid w:val="00A76AC9"/>
    <w:rsid w:val="00A76B49"/>
    <w:rsid w:val="00A76C86"/>
    <w:rsid w:val="00A76CB5"/>
    <w:rsid w:val="00A771E2"/>
    <w:rsid w:val="00A77234"/>
    <w:rsid w:val="00A77455"/>
    <w:rsid w:val="00A77465"/>
    <w:rsid w:val="00A774D2"/>
    <w:rsid w:val="00A7754D"/>
    <w:rsid w:val="00A77883"/>
    <w:rsid w:val="00A77992"/>
    <w:rsid w:val="00A77B8A"/>
    <w:rsid w:val="00A77C98"/>
    <w:rsid w:val="00A77E10"/>
    <w:rsid w:val="00A77F70"/>
    <w:rsid w:val="00A800C2"/>
    <w:rsid w:val="00A80379"/>
    <w:rsid w:val="00A803EA"/>
    <w:rsid w:val="00A805F4"/>
    <w:rsid w:val="00A80654"/>
    <w:rsid w:val="00A80A5D"/>
    <w:rsid w:val="00A80B9D"/>
    <w:rsid w:val="00A80E75"/>
    <w:rsid w:val="00A810C6"/>
    <w:rsid w:val="00A8117B"/>
    <w:rsid w:val="00A81245"/>
    <w:rsid w:val="00A81313"/>
    <w:rsid w:val="00A814C8"/>
    <w:rsid w:val="00A81568"/>
    <w:rsid w:val="00A81604"/>
    <w:rsid w:val="00A816C8"/>
    <w:rsid w:val="00A81791"/>
    <w:rsid w:val="00A817E1"/>
    <w:rsid w:val="00A81961"/>
    <w:rsid w:val="00A81AA0"/>
    <w:rsid w:val="00A81BF5"/>
    <w:rsid w:val="00A81D88"/>
    <w:rsid w:val="00A81E5A"/>
    <w:rsid w:val="00A81E78"/>
    <w:rsid w:val="00A81F51"/>
    <w:rsid w:val="00A81F80"/>
    <w:rsid w:val="00A8207C"/>
    <w:rsid w:val="00A82088"/>
    <w:rsid w:val="00A820C9"/>
    <w:rsid w:val="00A82217"/>
    <w:rsid w:val="00A82323"/>
    <w:rsid w:val="00A82356"/>
    <w:rsid w:val="00A82A3D"/>
    <w:rsid w:val="00A82EDF"/>
    <w:rsid w:val="00A8302B"/>
    <w:rsid w:val="00A831A8"/>
    <w:rsid w:val="00A832B8"/>
    <w:rsid w:val="00A832F8"/>
    <w:rsid w:val="00A833F4"/>
    <w:rsid w:val="00A834F9"/>
    <w:rsid w:val="00A83940"/>
    <w:rsid w:val="00A83A61"/>
    <w:rsid w:val="00A83B4F"/>
    <w:rsid w:val="00A84129"/>
    <w:rsid w:val="00A844D1"/>
    <w:rsid w:val="00A846C7"/>
    <w:rsid w:val="00A846EE"/>
    <w:rsid w:val="00A84863"/>
    <w:rsid w:val="00A848C9"/>
    <w:rsid w:val="00A8499E"/>
    <w:rsid w:val="00A84A38"/>
    <w:rsid w:val="00A84ADB"/>
    <w:rsid w:val="00A85349"/>
    <w:rsid w:val="00A85399"/>
    <w:rsid w:val="00A858F6"/>
    <w:rsid w:val="00A85A1B"/>
    <w:rsid w:val="00A85A25"/>
    <w:rsid w:val="00A85AED"/>
    <w:rsid w:val="00A85CBC"/>
    <w:rsid w:val="00A85DAB"/>
    <w:rsid w:val="00A85E67"/>
    <w:rsid w:val="00A85E8F"/>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2A3"/>
    <w:rsid w:val="00A90608"/>
    <w:rsid w:val="00A90777"/>
    <w:rsid w:val="00A91221"/>
    <w:rsid w:val="00A9123F"/>
    <w:rsid w:val="00A91385"/>
    <w:rsid w:val="00A914E3"/>
    <w:rsid w:val="00A916B8"/>
    <w:rsid w:val="00A91B30"/>
    <w:rsid w:val="00A91B57"/>
    <w:rsid w:val="00A91C2B"/>
    <w:rsid w:val="00A91CD4"/>
    <w:rsid w:val="00A91E0A"/>
    <w:rsid w:val="00A92008"/>
    <w:rsid w:val="00A92047"/>
    <w:rsid w:val="00A92841"/>
    <w:rsid w:val="00A92BA4"/>
    <w:rsid w:val="00A92C7C"/>
    <w:rsid w:val="00A92D5A"/>
    <w:rsid w:val="00A93145"/>
    <w:rsid w:val="00A9323F"/>
    <w:rsid w:val="00A934E5"/>
    <w:rsid w:val="00A93848"/>
    <w:rsid w:val="00A93A50"/>
    <w:rsid w:val="00A93B52"/>
    <w:rsid w:val="00A93D61"/>
    <w:rsid w:val="00A93F6B"/>
    <w:rsid w:val="00A94261"/>
    <w:rsid w:val="00A944C2"/>
    <w:rsid w:val="00A9473B"/>
    <w:rsid w:val="00A94776"/>
    <w:rsid w:val="00A9489B"/>
    <w:rsid w:val="00A94A0D"/>
    <w:rsid w:val="00A94AF1"/>
    <w:rsid w:val="00A94CE7"/>
    <w:rsid w:val="00A94EEB"/>
    <w:rsid w:val="00A95015"/>
    <w:rsid w:val="00A9511F"/>
    <w:rsid w:val="00A9512B"/>
    <w:rsid w:val="00A954BA"/>
    <w:rsid w:val="00A954CD"/>
    <w:rsid w:val="00A95806"/>
    <w:rsid w:val="00A95855"/>
    <w:rsid w:val="00A958E1"/>
    <w:rsid w:val="00A95B05"/>
    <w:rsid w:val="00A95C00"/>
    <w:rsid w:val="00A95D03"/>
    <w:rsid w:val="00A96687"/>
    <w:rsid w:val="00A97150"/>
    <w:rsid w:val="00A971DE"/>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872"/>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C"/>
    <w:rsid w:val="00AA1904"/>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05"/>
    <w:rsid w:val="00AA30CD"/>
    <w:rsid w:val="00AA3118"/>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4ED3"/>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C03"/>
    <w:rsid w:val="00AA7E71"/>
    <w:rsid w:val="00AB0222"/>
    <w:rsid w:val="00AB030C"/>
    <w:rsid w:val="00AB06C7"/>
    <w:rsid w:val="00AB0898"/>
    <w:rsid w:val="00AB093D"/>
    <w:rsid w:val="00AB09B4"/>
    <w:rsid w:val="00AB0B0B"/>
    <w:rsid w:val="00AB0C24"/>
    <w:rsid w:val="00AB0D5A"/>
    <w:rsid w:val="00AB0F9D"/>
    <w:rsid w:val="00AB0FCB"/>
    <w:rsid w:val="00AB119A"/>
    <w:rsid w:val="00AB11D5"/>
    <w:rsid w:val="00AB12FD"/>
    <w:rsid w:val="00AB15A9"/>
    <w:rsid w:val="00AB15FE"/>
    <w:rsid w:val="00AB1809"/>
    <w:rsid w:val="00AB201F"/>
    <w:rsid w:val="00AB23BA"/>
    <w:rsid w:val="00AB28AB"/>
    <w:rsid w:val="00AB2A01"/>
    <w:rsid w:val="00AB2A78"/>
    <w:rsid w:val="00AB2AE2"/>
    <w:rsid w:val="00AB2BFF"/>
    <w:rsid w:val="00AB2E13"/>
    <w:rsid w:val="00AB2E5C"/>
    <w:rsid w:val="00AB3094"/>
    <w:rsid w:val="00AB31BA"/>
    <w:rsid w:val="00AB31F2"/>
    <w:rsid w:val="00AB37FA"/>
    <w:rsid w:val="00AB3913"/>
    <w:rsid w:val="00AB3D79"/>
    <w:rsid w:val="00AB4290"/>
    <w:rsid w:val="00AB42B7"/>
    <w:rsid w:val="00AB44BF"/>
    <w:rsid w:val="00AB4606"/>
    <w:rsid w:val="00AB474A"/>
    <w:rsid w:val="00AB48A0"/>
    <w:rsid w:val="00AB48AD"/>
    <w:rsid w:val="00AB4919"/>
    <w:rsid w:val="00AB4D10"/>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A63"/>
    <w:rsid w:val="00AB7C24"/>
    <w:rsid w:val="00AB7DBB"/>
    <w:rsid w:val="00AB7E11"/>
    <w:rsid w:val="00AB7E48"/>
    <w:rsid w:val="00AB7F61"/>
    <w:rsid w:val="00AC01DE"/>
    <w:rsid w:val="00AC04C3"/>
    <w:rsid w:val="00AC0AD8"/>
    <w:rsid w:val="00AC0C3D"/>
    <w:rsid w:val="00AC0CA8"/>
    <w:rsid w:val="00AC0DA0"/>
    <w:rsid w:val="00AC0F76"/>
    <w:rsid w:val="00AC14B6"/>
    <w:rsid w:val="00AC170B"/>
    <w:rsid w:val="00AC197B"/>
    <w:rsid w:val="00AC1E13"/>
    <w:rsid w:val="00AC1EAA"/>
    <w:rsid w:val="00AC1EBF"/>
    <w:rsid w:val="00AC1FDE"/>
    <w:rsid w:val="00AC222E"/>
    <w:rsid w:val="00AC2663"/>
    <w:rsid w:val="00AC28F8"/>
    <w:rsid w:val="00AC2A55"/>
    <w:rsid w:val="00AC2E58"/>
    <w:rsid w:val="00AC3272"/>
    <w:rsid w:val="00AC329F"/>
    <w:rsid w:val="00AC3735"/>
    <w:rsid w:val="00AC3CBB"/>
    <w:rsid w:val="00AC3EE4"/>
    <w:rsid w:val="00AC41F6"/>
    <w:rsid w:val="00AC43C1"/>
    <w:rsid w:val="00AC43FA"/>
    <w:rsid w:val="00AC45C1"/>
    <w:rsid w:val="00AC45EA"/>
    <w:rsid w:val="00AC463D"/>
    <w:rsid w:val="00AC47D8"/>
    <w:rsid w:val="00AC47E9"/>
    <w:rsid w:val="00AC49E1"/>
    <w:rsid w:val="00AC4A40"/>
    <w:rsid w:val="00AC4B05"/>
    <w:rsid w:val="00AC4BC4"/>
    <w:rsid w:val="00AC4C4A"/>
    <w:rsid w:val="00AC4D5C"/>
    <w:rsid w:val="00AC507B"/>
    <w:rsid w:val="00AC530D"/>
    <w:rsid w:val="00AC574F"/>
    <w:rsid w:val="00AC5778"/>
    <w:rsid w:val="00AC58EA"/>
    <w:rsid w:val="00AC5B95"/>
    <w:rsid w:val="00AC5C54"/>
    <w:rsid w:val="00AC5D10"/>
    <w:rsid w:val="00AC5D4D"/>
    <w:rsid w:val="00AC5EDD"/>
    <w:rsid w:val="00AC5FC6"/>
    <w:rsid w:val="00AC603D"/>
    <w:rsid w:val="00AC60F2"/>
    <w:rsid w:val="00AC60F7"/>
    <w:rsid w:val="00AC617C"/>
    <w:rsid w:val="00AC61AD"/>
    <w:rsid w:val="00AC620D"/>
    <w:rsid w:val="00AC6352"/>
    <w:rsid w:val="00AC6441"/>
    <w:rsid w:val="00AC6476"/>
    <w:rsid w:val="00AC6479"/>
    <w:rsid w:val="00AC64BA"/>
    <w:rsid w:val="00AC66D2"/>
    <w:rsid w:val="00AC682A"/>
    <w:rsid w:val="00AC6A31"/>
    <w:rsid w:val="00AC6C5D"/>
    <w:rsid w:val="00AC71B2"/>
    <w:rsid w:val="00AC7362"/>
    <w:rsid w:val="00AC75A1"/>
    <w:rsid w:val="00AC7703"/>
    <w:rsid w:val="00AC7723"/>
    <w:rsid w:val="00AC779B"/>
    <w:rsid w:val="00AC79D2"/>
    <w:rsid w:val="00AC7AAD"/>
    <w:rsid w:val="00AC7DF5"/>
    <w:rsid w:val="00AC7EE6"/>
    <w:rsid w:val="00AC7F6C"/>
    <w:rsid w:val="00AD0065"/>
    <w:rsid w:val="00AD016E"/>
    <w:rsid w:val="00AD0214"/>
    <w:rsid w:val="00AD0327"/>
    <w:rsid w:val="00AD04E2"/>
    <w:rsid w:val="00AD053E"/>
    <w:rsid w:val="00AD0925"/>
    <w:rsid w:val="00AD097B"/>
    <w:rsid w:val="00AD0AB2"/>
    <w:rsid w:val="00AD0ABA"/>
    <w:rsid w:val="00AD1097"/>
    <w:rsid w:val="00AD128A"/>
    <w:rsid w:val="00AD12FD"/>
    <w:rsid w:val="00AD133F"/>
    <w:rsid w:val="00AD142A"/>
    <w:rsid w:val="00AD1648"/>
    <w:rsid w:val="00AD1663"/>
    <w:rsid w:val="00AD16E4"/>
    <w:rsid w:val="00AD1AD8"/>
    <w:rsid w:val="00AD1B94"/>
    <w:rsid w:val="00AD1E35"/>
    <w:rsid w:val="00AD1F12"/>
    <w:rsid w:val="00AD1F20"/>
    <w:rsid w:val="00AD2232"/>
    <w:rsid w:val="00AD2379"/>
    <w:rsid w:val="00AD2616"/>
    <w:rsid w:val="00AD286F"/>
    <w:rsid w:val="00AD2EE7"/>
    <w:rsid w:val="00AD2FE9"/>
    <w:rsid w:val="00AD3201"/>
    <w:rsid w:val="00AD354A"/>
    <w:rsid w:val="00AD3614"/>
    <w:rsid w:val="00AD3A0A"/>
    <w:rsid w:val="00AD3A11"/>
    <w:rsid w:val="00AD3A82"/>
    <w:rsid w:val="00AD3C78"/>
    <w:rsid w:val="00AD3EEC"/>
    <w:rsid w:val="00AD3F8B"/>
    <w:rsid w:val="00AD429B"/>
    <w:rsid w:val="00AD446D"/>
    <w:rsid w:val="00AD44C5"/>
    <w:rsid w:val="00AD4538"/>
    <w:rsid w:val="00AD4539"/>
    <w:rsid w:val="00AD4573"/>
    <w:rsid w:val="00AD47CA"/>
    <w:rsid w:val="00AD49F7"/>
    <w:rsid w:val="00AD4A24"/>
    <w:rsid w:val="00AD4C1C"/>
    <w:rsid w:val="00AD4F94"/>
    <w:rsid w:val="00AD5053"/>
    <w:rsid w:val="00AD50EC"/>
    <w:rsid w:val="00AD50F7"/>
    <w:rsid w:val="00AD53D9"/>
    <w:rsid w:val="00AD5586"/>
    <w:rsid w:val="00AD57C0"/>
    <w:rsid w:val="00AD5815"/>
    <w:rsid w:val="00AD5821"/>
    <w:rsid w:val="00AD5D8F"/>
    <w:rsid w:val="00AD5DE4"/>
    <w:rsid w:val="00AD5EF6"/>
    <w:rsid w:val="00AD6234"/>
    <w:rsid w:val="00AD638B"/>
    <w:rsid w:val="00AD63F3"/>
    <w:rsid w:val="00AD64CE"/>
    <w:rsid w:val="00AD6534"/>
    <w:rsid w:val="00AD66F0"/>
    <w:rsid w:val="00AD681C"/>
    <w:rsid w:val="00AD695B"/>
    <w:rsid w:val="00AD6C50"/>
    <w:rsid w:val="00AD6CE6"/>
    <w:rsid w:val="00AD742C"/>
    <w:rsid w:val="00AD743E"/>
    <w:rsid w:val="00AD74CF"/>
    <w:rsid w:val="00AD7593"/>
    <w:rsid w:val="00AD75A9"/>
    <w:rsid w:val="00AD775E"/>
    <w:rsid w:val="00AD77CB"/>
    <w:rsid w:val="00AD7A63"/>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D18"/>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44DA"/>
    <w:rsid w:val="00AE47D4"/>
    <w:rsid w:val="00AE51CE"/>
    <w:rsid w:val="00AE523D"/>
    <w:rsid w:val="00AE52E9"/>
    <w:rsid w:val="00AE52F8"/>
    <w:rsid w:val="00AE5500"/>
    <w:rsid w:val="00AE55F6"/>
    <w:rsid w:val="00AE579D"/>
    <w:rsid w:val="00AE59F3"/>
    <w:rsid w:val="00AE5A5D"/>
    <w:rsid w:val="00AE5BD3"/>
    <w:rsid w:val="00AE5CBA"/>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532"/>
    <w:rsid w:val="00AF069A"/>
    <w:rsid w:val="00AF09CB"/>
    <w:rsid w:val="00AF0CC5"/>
    <w:rsid w:val="00AF0E60"/>
    <w:rsid w:val="00AF1458"/>
    <w:rsid w:val="00AF14AB"/>
    <w:rsid w:val="00AF15AC"/>
    <w:rsid w:val="00AF19F4"/>
    <w:rsid w:val="00AF1A08"/>
    <w:rsid w:val="00AF1B3F"/>
    <w:rsid w:val="00AF1C9D"/>
    <w:rsid w:val="00AF1EED"/>
    <w:rsid w:val="00AF1F9B"/>
    <w:rsid w:val="00AF260A"/>
    <w:rsid w:val="00AF2834"/>
    <w:rsid w:val="00AF28EC"/>
    <w:rsid w:val="00AF2B88"/>
    <w:rsid w:val="00AF2B9C"/>
    <w:rsid w:val="00AF3376"/>
    <w:rsid w:val="00AF35A3"/>
    <w:rsid w:val="00AF3649"/>
    <w:rsid w:val="00AF3793"/>
    <w:rsid w:val="00AF388E"/>
    <w:rsid w:val="00AF3894"/>
    <w:rsid w:val="00AF3B30"/>
    <w:rsid w:val="00AF3EAC"/>
    <w:rsid w:val="00AF3EE9"/>
    <w:rsid w:val="00AF3F61"/>
    <w:rsid w:val="00AF3FBE"/>
    <w:rsid w:val="00AF428F"/>
    <w:rsid w:val="00AF443A"/>
    <w:rsid w:val="00AF46B5"/>
    <w:rsid w:val="00AF47DB"/>
    <w:rsid w:val="00AF48AC"/>
    <w:rsid w:val="00AF4935"/>
    <w:rsid w:val="00AF4B3B"/>
    <w:rsid w:val="00AF4E2B"/>
    <w:rsid w:val="00AF4E59"/>
    <w:rsid w:val="00AF4FE4"/>
    <w:rsid w:val="00AF514F"/>
    <w:rsid w:val="00AF5815"/>
    <w:rsid w:val="00AF5B24"/>
    <w:rsid w:val="00AF5BDF"/>
    <w:rsid w:val="00AF5D47"/>
    <w:rsid w:val="00AF5DA8"/>
    <w:rsid w:val="00AF5FF4"/>
    <w:rsid w:val="00AF6178"/>
    <w:rsid w:val="00AF61D6"/>
    <w:rsid w:val="00AF6266"/>
    <w:rsid w:val="00AF64CD"/>
    <w:rsid w:val="00AF673F"/>
    <w:rsid w:val="00AF67D0"/>
    <w:rsid w:val="00AF6D32"/>
    <w:rsid w:val="00AF6FA8"/>
    <w:rsid w:val="00AF748F"/>
    <w:rsid w:val="00AF7728"/>
    <w:rsid w:val="00AF7769"/>
    <w:rsid w:val="00AF7FC9"/>
    <w:rsid w:val="00B00303"/>
    <w:rsid w:val="00B003A8"/>
    <w:rsid w:val="00B003B2"/>
    <w:rsid w:val="00B00445"/>
    <w:rsid w:val="00B00B09"/>
    <w:rsid w:val="00B00B50"/>
    <w:rsid w:val="00B00D4D"/>
    <w:rsid w:val="00B01214"/>
    <w:rsid w:val="00B01309"/>
    <w:rsid w:val="00B013A2"/>
    <w:rsid w:val="00B01995"/>
    <w:rsid w:val="00B01A18"/>
    <w:rsid w:val="00B01A89"/>
    <w:rsid w:val="00B01D59"/>
    <w:rsid w:val="00B01EED"/>
    <w:rsid w:val="00B02388"/>
    <w:rsid w:val="00B02463"/>
    <w:rsid w:val="00B027FD"/>
    <w:rsid w:val="00B029A7"/>
    <w:rsid w:val="00B02A38"/>
    <w:rsid w:val="00B02B3F"/>
    <w:rsid w:val="00B02CF8"/>
    <w:rsid w:val="00B03254"/>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655"/>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B4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808"/>
    <w:rsid w:val="00B13897"/>
    <w:rsid w:val="00B13B85"/>
    <w:rsid w:val="00B13B9F"/>
    <w:rsid w:val="00B13CC8"/>
    <w:rsid w:val="00B13E5A"/>
    <w:rsid w:val="00B14511"/>
    <w:rsid w:val="00B14819"/>
    <w:rsid w:val="00B148F7"/>
    <w:rsid w:val="00B149EB"/>
    <w:rsid w:val="00B14BDE"/>
    <w:rsid w:val="00B14ECC"/>
    <w:rsid w:val="00B14F24"/>
    <w:rsid w:val="00B14FCC"/>
    <w:rsid w:val="00B150FF"/>
    <w:rsid w:val="00B1525F"/>
    <w:rsid w:val="00B1544C"/>
    <w:rsid w:val="00B154AC"/>
    <w:rsid w:val="00B1576D"/>
    <w:rsid w:val="00B159F7"/>
    <w:rsid w:val="00B15A40"/>
    <w:rsid w:val="00B15A8D"/>
    <w:rsid w:val="00B15AA2"/>
    <w:rsid w:val="00B15B32"/>
    <w:rsid w:val="00B15D43"/>
    <w:rsid w:val="00B15EAD"/>
    <w:rsid w:val="00B15FF9"/>
    <w:rsid w:val="00B161B9"/>
    <w:rsid w:val="00B1658B"/>
    <w:rsid w:val="00B165AD"/>
    <w:rsid w:val="00B1663D"/>
    <w:rsid w:val="00B16AEC"/>
    <w:rsid w:val="00B16CE2"/>
    <w:rsid w:val="00B16FC1"/>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965"/>
    <w:rsid w:val="00B20A75"/>
    <w:rsid w:val="00B20CD1"/>
    <w:rsid w:val="00B20FDA"/>
    <w:rsid w:val="00B211FC"/>
    <w:rsid w:val="00B213BB"/>
    <w:rsid w:val="00B2147D"/>
    <w:rsid w:val="00B215DB"/>
    <w:rsid w:val="00B21994"/>
    <w:rsid w:val="00B21D3C"/>
    <w:rsid w:val="00B21E78"/>
    <w:rsid w:val="00B226A9"/>
    <w:rsid w:val="00B22BEB"/>
    <w:rsid w:val="00B22C14"/>
    <w:rsid w:val="00B22D2A"/>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A17"/>
    <w:rsid w:val="00B24C3E"/>
    <w:rsid w:val="00B250A4"/>
    <w:rsid w:val="00B25140"/>
    <w:rsid w:val="00B25253"/>
    <w:rsid w:val="00B2551B"/>
    <w:rsid w:val="00B258BB"/>
    <w:rsid w:val="00B25B10"/>
    <w:rsid w:val="00B25C15"/>
    <w:rsid w:val="00B25C36"/>
    <w:rsid w:val="00B25F2E"/>
    <w:rsid w:val="00B25F8E"/>
    <w:rsid w:val="00B26068"/>
    <w:rsid w:val="00B2609E"/>
    <w:rsid w:val="00B2619E"/>
    <w:rsid w:val="00B261E3"/>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1E3"/>
    <w:rsid w:val="00B312DB"/>
    <w:rsid w:val="00B3162E"/>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A89"/>
    <w:rsid w:val="00B33A90"/>
    <w:rsid w:val="00B33B49"/>
    <w:rsid w:val="00B33C1C"/>
    <w:rsid w:val="00B33E76"/>
    <w:rsid w:val="00B34410"/>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31B"/>
    <w:rsid w:val="00B363B6"/>
    <w:rsid w:val="00B36884"/>
    <w:rsid w:val="00B36B7D"/>
    <w:rsid w:val="00B36BDE"/>
    <w:rsid w:val="00B36D36"/>
    <w:rsid w:val="00B36D98"/>
    <w:rsid w:val="00B37080"/>
    <w:rsid w:val="00B37246"/>
    <w:rsid w:val="00B373CE"/>
    <w:rsid w:val="00B374C1"/>
    <w:rsid w:val="00B378EF"/>
    <w:rsid w:val="00B37AD8"/>
    <w:rsid w:val="00B37B13"/>
    <w:rsid w:val="00B37BE3"/>
    <w:rsid w:val="00B37D3A"/>
    <w:rsid w:val="00B37EF5"/>
    <w:rsid w:val="00B4031E"/>
    <w:rsid w:val="00B40390"/>
    <w:rsid w:val="00B40410"/>
    <w:rsid w:val="00B40566"/>
    <w:rsid w:val="00B40889"/>
    <w:rsid w:val="00B409B0"/>
    <w:rsid w:val="00B40C71"/>
    <w:rsid w:val="00B40E41"/>
    <w:rsid w:val="00B411D9"/>
    <w:rsid w:val="00B41614"/>
    <w:rsid w:val="00B41822"/>
    <w:rsid w:val="00B4183F"/>
    <w:rsid w:val="00B41E37"/>
    <w:rsid w:val="00B41FD9"/>
    <w:rsid w:val="00B42069"/>
    <w:rsid w:val="00B423AD"/>
    <w:rsid w:val="00B42594"/>
    <w:rsid w:val="00B430CE"/>
    <w:rsid w:val="00B430D7"/>
    <w:rsid w:val="00B430EF"/>
    <w:rsid w:val="00B431A2"/>
    <w:rsid w:val="00B4327D"/>
    <w:rsid w:val="00B432D4"/>
    <w:rsid w:val="00B434EA"/>
    <w:rsid w:val="00B43705"/>
    <w:rsid w:val="00B438C4"/>
    <w:rsid w:val="00B43991"/>
    <w:rsid w:val="00B43AA3"/>
    <w:rsid w:val="00B43BD8"/>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5D46"/>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682"/>
    <w:rsid w:val="00B507D2"/>
    <w:rsid w:val="00B5082F"/>
    <w:rsid w:val="00B50B3D"/>
    <w:rsid w:val="00B50D2B"/>
    <w:rsid w:val="00B50FD7"/>
    <w:rsid w:val="00B50FEF"/>
    <w:rsid w:val="00B5124C"/>
    <w:rsid w:val="00B513A5"/>
    <w:rsid w:val="00B514BA"/>
    <w:rsid w:val="00B514E5"/>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7D"/>
    <w:rsid w:val="00B539AB"/>
    <w:rsid w:val="00B539B2"/>
    <w:rsid w:val="00B53C3F"/>
    <w:rsid w:val="00B53D73"/>
    <w:rsid w:val="00B540DF"/>
    <w:rsid w:val="00B54864"/>
    <w:rsid w:val="00B54A80"/>
    <w:rsid w:val="00B54AC1"/>
    <w:rsid w:val="00B54AD4"/>
    <w:rsid w:val="00B55033"/>
    <w:rsid w:val="00B55052"/>
    <w:rsid w:val="00B550B1"/>
    <w:rsid w:val="00B550C9"/>
    <w:rsid w:val="00B551CC"/>
    <w:rsid w:val="00B552CE"/>
    <w:rsid w:val="00B55402"/>
    <w:rsid w:val="00B554FB"/>
    <w:rsid w:val="00B55564"/>
    <w:rsid w:val="00B555F8"/>
    <w:rsid w:val="00B55643"/>
    <w:rsid w:val="00B5578D"/>
    <w:rsid w:val="00B558E2"/>
    <w:rsid w:val="00B559CE"/>
    <w:rsid w:val="00B55A9A"/>
    <w:rsid w:val="00B55C50"/>
    <w:rsid w:val="00B55FA0"/>
    <w:rsid w:val="00B560FF"/>
    <w:rsid w:val="00B56366"/>
    <w:rsid w:val="00B564EF"/>
    <w:rsid w:val="00B565EA"/>
    <w:rsid w:val="00B5662A"/>
    <w:rsid w:val="00B5684C"/>
    <w:rsid w:val="00B56873"/>
    <w:rsid w:val="00B56ABC"/>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DB2"/>
    <w:rsid w:val="00B610F7"/>
    <w:rsid w:val="00B6131D"/>
    <w:rsid w:val="00B6133D"/>
    <w:rsid w:val="00B61B1D"/>
    <w:rsid w:val="00B620E6"/>
    <w:rsid w:val="00B62193"/>
    <w:rsid w:val="00B62237"/>
    <w:rsid w:val="00B62535"/>
    <w:rsid w:val="00B625A6"/>
    <w:rsid w:val="00B6296C"/>
    <w:rsid w:val="00B62A50"/>
    <w:rsid w:val="00B62E1B"/>
    <w:rsid w:val="00B62E35"/>
    <w:rsid w:val="00B62EB2"/>
    <w:rsid w:val="00B63506"/>
    <w:rsid w:val="00B63508"/>
    <w:rsid w:val="00B6368C"/>
    <w:rsid w:val="00B63894"/>
    <w:rsid w:val="00B63E64"/>
    <w:rsid w:val="00B63EAA"/>
    <w:rsid w:val="00B64176"/>
    <w:rsid w:val="00B643A9"/>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9AD"/>
    <w:rsid w:val="00B66A72"/>
    <w:rsid w:val="00B66C38"/>
    <w:rsid w:val="00B66CD3"/>
    <w:rsid w:val="00B67866"/>
    <w:rsid w:val="00B678F1"/>
    <w:rsid w:val="00B6797C"/>
    <w:rsid w:val="00B679FF"/>
    <w:rsid w:val="00B67B05"/>
    <w:rsid w:val="00B67B6C"/>
    <w:rsid w:val="00B67C82"/>
    <w:rsid w:val="00B67D14"/>
    <w:rsid w:val="00B67D51"/>
    <w:rsid w:val="00B67E10"/>
    <w:rsid w:val="00B67E35"/>
    <w:rsid w:val="00B70044"/>
    <w:rsid w:val="00B70126"/>
    <w:rsid w:val="00B703F7"/>
    <w:rsid w:val="00B7073B"/>
    <w:rsid w:val="00B709BD"/>
    <w:rsid w:val="00B70AC2"/>
    <w:rsid w:val="00B70B30"/>
    <w:rsid w:val="00B70D67"/>
    <w:rsid w:val="00B70F1B"/>
    <w:rsid w:val="00B70F1E"/>
    <w:rsid w:val="00B71053"/>
    <w:rsid w:val="00B718A2"/>
    <w:rsid w:val="00B71C47"/>
    <w:rsid w:val="00B71CA5"/>
    <w:rsid w:val="00B72018"/>
    <w:rsid w:val="00B729AE"/>
    <w:rsid w:val="00B72E45"/>
    <w:rsid w:val="00B72E77"/>
    <w:rsid w:val="00B72F9D"/>
    <w:rsid w:val="00B72FD3"/>
    <w:rsid w:val="00B7301C"/>
    <w:rsid w:val="00B73061"/>
    <w:rsid w:val="00B7306C"/>
    <w:rsid w:val="00B7325D"/>
    <w:rsid w:val="00B7332B"/>
    <w:rsid w:val="00B73538"/>
    <w:rsid w:val="00B73600"/>
    <w:rsid w:val="00B736AF"/>
    <w:rsid w:val="00B7378F"/>
    <w:rsid w:val="00B73B01"/>
    <w:rsid w:val="00B73CCD"/>
    <w:rsid w:val="00B73D92"/>
    <w:rsid w:val="00B73ECB"/>
    <w:rsid w:val="00B73FBC"/>
    <w:rsid w:val="00B74109"/>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ADB"/>
    <w:rsid w:val="00B76BF8"/>
    <w:rsid w:val="00B76D33"/>
    <w:rsid w:val="00B76DB6"/>
    <w:rsid w:val="00B76F78"/>
    <w:rsid w:val="00B76FD9"/>
    <w:rsid w:val="00B7708E"/>
    <w:rsid w:val="00B770AD"/>
    <w:rsid w:val="00B770CB"/>
    <w:rsid w:val="00B7731F"/>
    <w:rsid w:val="00B77B2D"/>
    <w:rsid w:val="00B77B41"/>
    <w:rsid w:val="00B77C9A"/>
    <w:rsid w:val="00B77E96"/>
    <w:rsid w:val="00B8042B"/>
    <w:rsid w:val="00B80568"/>
    <w:rsid w:val="00B806EB"/>
    <w:rsid w:val="00B80713"/>
    <w:rsid w:val="00B808C2"/>
    <w:rsid w:val="00B80AD6"/>
    <w:rsid w:val="00B80D28"/>
    <w:rsid w:val="00B80D4A"/>
    <w:rsid w:val="00B80E71"/>
    <w:rsid w:val="00B8120C"/>
    <w:rsid w:val="00B8127F"/>
    <w:rsid w:val="00B813D5"/>
    <w:rsid w:val="00B813DA"/>
    <w:rsid w:val="00B815C4"/>
    <w:rsid w:val="00B817BD"/>
    <w:rsid w:val="00B81850"/>
    <w:rsid w:val="00B81B5A"/>
    <w:rsid w:val="00B81FB1"/>
    <w:rsid w:val="00B8207A"/>
    <w:rsid w:val="00B82124"/>
    <w:rsid w:val="00B8213F"/>
    <w:rsid w:val="00B822C8"/>
    <w:rsid w:val="00B823E5"/>
    <w:rsid w:val="00B823FD"/>
    <w:rsid w:val="00B8291E"/>
    <w:rsid w:val="00B8294C"/>
    <w:rsid w:val="00B82B5A"/>
    <w:rsid w:val="00B8327C"/>
    <w:rsid w:val="00B833A8"/>
    <w:rsid w:val="00B83982"/>
    <w:rsid w:val="00B839A1"/>
    <w:rsid w:val="00B83EF9"/>
    <w:rsid w:val="00B83FA3"/>
    <w:rsid w:val="00B848CF"/>
    <w:rsid w:val="00B84B6F"/>
    <w:rsid w:val="00B84D25"/>
    <w:rsid w:val="00B84DB4"/>
    <w:rsid w:val="00B84E03"/>
    <w:rsid w:val="00B85006"/>
    <w:rsid w:val="00B85514"/>
    <w:rsid w:val="00B85524"/>
    <w:rsid w:val="00B85569"/>
    <w:rsid w:val="00B85626"/>
    <w:rsid w:val="00B85CB6"/>
    <w:rsid w:val="00B85DAB"/>
    <w:rsid w:val="00B85E90"/>
    <w:rsid w:val="00B85EF5"/>
    <w:rsid w:val="00B85FCD"/>
    <w:rsid w:val="00B8616E"/>
    <w:rsid w:val="00B86326"/>
    <w:rsid w:val="00B86842"/>
    <w:rsid w:val="00B86947"/>
    <w:rsid w:val="00B86AD5"/>
    <w:rsid w:val="00B86FC5"/>
    <w:rsid w:val="00B87026"/>
    <w:rsid w:val="00B87038"/>
    <w:rsid w:val="00B870D2"/>
    <w:rsid w:val="00B8749C"/>
    <w:rsid w:val="00B87BC1"/>
    <w:rsid w:val="00B87EF2"/>
    <w:rsid w:val="00B90205"/>
    <w:rsid w:val="00B902A3"/>
    <w:rsid w:val="00B902B0"/>
    <w:rsid w:val="00B9031A"/>
    <w:rsid w:val="00B9054B"/>
    <w:rsid w:val="00B905CD"/>
    <w:rsid w:val="00B905FA"/>
    <w:rsid w:val="00B907D8"/>
    <w:rsid w:val="00B90942"/>
    <w:rsid w:val="00B90AD9"/>
    <w:rsid w:val="00B90B9C"/>
    <w:rsid w:val="00B90D5E"/>
    <w:rsid w:val="00B90E2F"/>
    <w:rsid w:val="00B910C2"/>
    <w:rsid w:val="00B915AD"/>
    <w:rsid w:val="00B915E2"/>
    <w:rsid w:val="00B91699"/>
    <w:rsid w:val="00B916E4"/>
    <w:rsid w:val="00B91750"/>
    <w:rsid w:val="00B917E4"/>
    <w:rsid w:val="00B918AC"/>
    <w:rsid w:val="00B91981"/>
    <w:rsid w:val="00B9198C"/>
    <w:rsid w:val="00B91FB2"/>
    <w:rsid w:val="00B91FB9"/>
    <w:rsid w:val="00B9208F"/>
    <w:rsid w:val="00B921AF"/>
    <w:rsid w:val="00B923C1"/>
    <w:rsid w:val="00B923CD"/>
    <w:rsid w:val="00B9298B"/>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66"/>
    <w:rsid w:val="00B941B2"/>
    <w:rsid w:val="00B9426B"/>
    <w:rsid w:val="00B9436D"/>
    <w:rsid w:val="00B94393"/>
    <w:rsid w:val="00B94706"/>
    <w:rsid w:val="00B948C9"/>
    <w:rsid w:val="00B94926"/>
    <w:rsid w:val="00B949F4"/>
    <w:rsid w:val="00B94BE6"/>
    <w:rsid w:val="00B94F46"/>
    <w:rsid w:val="00B94FAB"/>
    <w:rsid w:val="00B9530A"/>
    <w:rsid w:val="00B95418"/>
    <w:rsid w:val="00B95865"/>
    <w:rsid w:val="00B95A1E"/>
    <w:rsid w:val="00B95D5F"/>
    <w:rsid w:val="00B961E4"/>
    <w:rsid w:val="00B963F9"/>
    <w:rsid w:val="00B9662F"/>
    <w:rsid w:val="00B96799"/>
    <w:rsid w:val="00B96E9F"/>
    <w:rsid w:val="00B97105"/>
    <w:rsid w:val="00B9724B"/>
    <w:rsid w:val="00B973CC"/>
    <w:rsid w:val="00B975D1"/>
    <w:rsid w:val="00B9772E"/>
    <w:rsid w:val="00B97789"/>
    <w:rsid w:val="00B977E4"/>
    <w:rsid w:val="00B9795E"/>
    <w:rsid w:val="00B97AF8"/>
    <w:rsid w:val="00B97D56"/>
    <w:rsid w:val="00B97EE8"/>
    <w:rsid w:val="00BA00E1"/>
    <w:rsid w:val="00BA03BE"/>
    <w:rsid w:val="00BA08E7"/>
    <w:rsid w:val="00BA08F5"/>
    <w:rsid w:val="00BA0A16"/>
    <w:rsid w:val="00BA0AA2"/>
    <w:rsid w:val="00BA0B6F"/>
    <w:rsid w:val="00BA0E4D"/>
    <w:rsid w:val="00BA1017"/>
    <w:rsid w:val="00BA140F"/>
    <w:rsid w:val="00BA176E"/>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EE6"/>
    <w:rsid w:val="00BA3FBE"/>
    <w:rsid w:val="00BA3FCA"/>
    <w:rsid w:val="00BA40B1"/>
    <w:rsid w:val="00BA4123"/>
    <w:rsid w:val="00BA4260"/>
    <w:rsid w:val="00BA4262"/>
    <w:rsid w:val="00BA4425"/>
    <w:rsid w:val="00BA4871"/>
    <w:rsid w:val="00BA4E1F"/>
    <w:rsid w:val="00BA516D"/>
    <w:rsid w:val="00BA52B7"/>
    <w:rsid w:val="00BA52C3"/>
    <w:rsid w:val="00BA5452"/>
    <w:rsid w:val="00BA5534"/>
    <w:rsid w:val="00BA561C"/>
    <w:rsid w:val="00BA5719"/>
    <w:rsid w:val="00BA578C"/>
    <w:rsid w:val="00BA57BA"/>
    <w:rsid w:val="00BA5A77"/>
    <w:rsid w:val="00BA5A8D"/>
    <w:rsid w:val="00BA5B24"/>
    <w:rsid w:val="00BA5C36"/>
    <w:rsid w:val="00BA5C4F"/>
    <w:rsid w:val="00BA5C7C"/>
    <w:rsid w:val="00BA5D36"/>
    <w:rsid w:val="00BA5D44"/>
    <w:rsid w:val="00BA5DA0"/>
    <w:rsid w:val="00BA5F56"/>
    <w:rsid w:val="00BA5F72"/>
    <w:rsid w:val="00BA5FCC"/>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6E5"/>
    <w:rsid w:val="00BB0701"/>
    <w:rsid w:val="00BB0812"/>
    <w:rsid w:val="00BB08C4"/>
    <w:rsid w:val="00BB091B"/>
    <w:rsid w:val="00BB0DB4"/>
    <w:rsid w:val="00BB0E92"/>
    <w:rsid w:val="00BB12C4"/>
    <w:rsid w:val="00BB1650"/>
    <w:rsid w:val="00BB16ED"/>
    <w:rsid w:val="00BB17C5"/>
    <w:rsid w:val="00BB1904"/>
    <w:rsid w:val="00BB1980"/>
    <w:rsid w:val="00BB1FB2"/>
    <w:rsid w:val="00BB22DE"/>
    <w:rsid w:val="00BB2332"/>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D8E"/>
    <w:rsid w:val="00BB40FD"/>
    <w:rsid w:val="00BB41EC"/>
    <w:rsid w:val="00BB420B"/>
    <w:rsid w:val="00BB43F3"/>
    <w:rsid w:val="00BB4631"/>
    <w:rsid w:val="00BB4714"/>
    <w:rsid w:val="00BB4F3B"/>
    <w:rsid w:val="00BB51D4"/>
    <w:rsid w:val="00BB533D"/>
    <w:rsid w:val="00BB5ADB"/>
    <w:rsid w:val="00BB5B3F"/>
    <w:rsid w:val="00BB5C47"/>
    <w:rsid w:val="00BB5C7E"/>
    <w:rsid w:val="00BB5D38"/>
    <w:rsid w:val="00BB5DFC"/>
    <w:rsid w:val="00BB616D"/>
    <w:rsid w:val="00BB6726"/>
    <w:rsid w:val="00BB67BA"/>
    <w:rsid w:val="00BB6863"/>
    <w:rsid w:val="00BB6920"/>
    <w:rsid w:val="00BB69A5"/>
    <w:rsid w:val="00BB6A19"/>
    <w:rsid w:val="00BB6B68"/>
    <w:rsid w:val="00BB6C85"/>
    <w:rsid w:val="00BB702E"/>
    <w:rsid w:val="00BB7064"/>
    <w:rsid w:val="00BB70C0"/>
    <w:rsid w:val="00BB70C7"/>
    <w:rsid w:val="00BB71A1"/>
    <w:rsid w:val="00BB727C"/>
    <w:rsid w:val="00BB749A"/>
    <w:rsid w:val="00BB750C"/>
    <w:rsid w:val="00BB75C0"/>
    <w:rsid w:val="00BB75F1"/>
    <w:rsid w:val="00BB760E"/>
    <w:rsid w:val="00BB7622"/>
    <w:rsid w:val="00BB7650"/>
    <w:rsid w:val="00BB7DCC"/>
    <w:rsid w:val="00BB7F13"/>
    <w:rsid w:val="00BC0399"/>
    <w:rsid w:val="00BC057C"/>
    <w:rsid w:val="00BC09C7"/>
    <w:rsid w:val="00BC09D3"/>
    <w:rsid w:val="00BC0D79"/>
    <w:rsid w:val="00BC0FD6"/>
    <w:rsid w:val="00BC102E"/>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F13"/>
    <w:rsid w:val="00BC500D"/>
    <w:rsid w:val="00BC51FE"/>
    <w:rsid w:val="00BC523C"/>
    <w:rsid w:val="00BC54D8"/>
    <w:rsid w:val="00BC550B"/>
    <w:rsid w:val="00BC5A0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DB7"/>
    <w:rsid w:val="00BC7E72"/>
    <w:rsid w:val="00BD0101"/>
    <w:rsid w:val="00BD0129"/>
    <w:rsid w:val="00BD06EC"/>
    <w:rsid w:val="00BD07CF"/>
    <w:rsid w:val="00BD0A30"/>
    <w:rsid w:val="00BD0BF2"/>
    <w:rsid w:val="00BD0E37"/>
    <w:rsid w:val="00BD10D3"/>
    <w:rsid w:val="00BD1148"/>
    <w:rsid w:val="00BD12CD"/>
    <w:rsid w:val="00BD16A4"/>
    <w:rsid w:val="00BD16B0"/>
    <w:rsid w:val="00BD1823"/>
    <w:rsid w:val="00BD184A"/>
    <w:rsid w:val="00BD1C3D"/>
    <w:rsid w:val="00BD1C4D"/>
    <w:rsid w:val="00BD1D6B"/>
    <w:rsid w:val="00BD1EDE"/>
    <w:rsid w:val="00BD1EF3"/>
    <w:rsid w:val="00BD2563"/>
    <w:rsid w:val="00BD26A6"/>
    <w:rsid w:val="00BD279D"/>
    <w:rsid w:val="00BD28FF"/>
    <w:rsid w:val="00BD2A38"/>
    <w:rsid w:val="00BD2AAD"/>
    <w:rsid w:val="00BD2B32"/>
    <w:rsid w:val="00BD2BD5"/>
    <w:rsid w:val="00BD3D15"/>
    <w:rsid w:val="00BD3F61"/>
    <w:rsid w:val="00BD4016"/>
    <w:rsid w:val="00BD4029"/>
    <w:rsid w:val="00BD4095"/>
    <w:rsid w:val="00BD46E5"/>
    <w:rsid w:val="00BD46FC"/>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DBA"/>
    <w:rsid w:val="00BD606C"/>
    <w:rsid w:val="00BD6178"/>
    <w:rsid w:val="00BD62E8"/>
    <w:rsid w:val="00BD647D"/>
    <w:rsid w:val="00BD65A7"/>
    <w:rsid w:val="00BD6667"/>
    <w:rsid w:val="00BD6930"/>
    <w:rsid w:val="00BD6A3A"/>
    <w:rsid w:val="00BD6A90"/>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4F"/>
    <w:rsid w:val="00BE5178"/>
    <w:rsid w:val="00BE51CE"/>
    <w:rsid w:val="00BE51E1"/>
    <w:rsid w:val="00BE525A"/>
    <w:rsid w:val="00BE5345"/>
    <w:rsid w:val="00BE54EF"/>
    <w:rsid w:val="00BE55C7"/>
    <w:rsid w:val="00BE572E"/>
    <w:rsid w:val="00BE57A2"/>
    <w:rsid w:val="00BE57BD"/>
    <w:rsid w:val="00BE57C2"/>
    <w:rsid w:val="00BE582B"/>
    <w:rsid w:val="00BE5D8A"/>
    <w:rsid w:val="00BE5E6E"/>
    <w:rsid w:val="00BE5F00"/>
    <w:rsid w:val="00BE5F8B"/>
    <w:rsid w:val="00BE623D"/>
    <w:rsid w:val="00BE6340"/>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914"/>
    <w:rsid w:val="00BF0989"/>
    <w:rsid w:val="00BF0DD7"/>
    <w:rsid w:val="00BF10DA"/>
    <w:rsid w:val="00BF11D3"/>
    <w:rsid w:val="00BF1356"/>
    <w:rsid w:val="00BF1B9A"/>
    <w:rsid w:val="00BF1D56"/>
    <w:rsid w:val="00BF1F2E"/>
    <w:rsid w:val="00BF234B"/>
    <w:rsid w:val="00BF23D3"/>
    <w:rsid w:val="00BF2411"/>
    <w:rsid w:val="00BF2711"/>
    <w:rsid w:val="00BF29D2"/>
    <w:rsid w:val="00BF38A6"/>
    <w:rsid w:val="00BF3A6C"/>
    <w:rsid w:val="00BF3DBF"/>
    <w:rsid w:val="00BF3FAD"/>
    <w:rsid w:val="00BF40C0"/>
    <w:rsid w:val="00BF415B"/>
    <w:rsid w:val="00BF4215"/>
    <w:rsid w:val="00BF4241"/>
    <w:rsid w:val="00BF4275"/>
    <w:rsid w:val="00BF4395"/>
    <w:rsid w:val="00BF44C2"/>
    <w:rsid w:val="00BF466B"/>
    <w:rsid w:val="00BF4D8A"/>
    <w:rsid w:val="00BF4EAA"/>
    <w:rsid w:val="00BF5884"/>
    <w:rsid w:val="00BF58E5"/>
    <w:rsid w:val="00BF5CF0"/>
    <w:rsid w:val="00BF6510"/>
    <w:rsid w:val="00BF65CF"/>
    <w:rsid w:val="00BF65F0"/>
    <w:rsid w:val="00BF674C"/>
    <w:rsid w:val="00BF68C0"/>
    <w:rsid w:val="00BF6AA1"/>
    <w:rsid w:val="00BF6DD2"/>
    <w:rsid w:val="00BF6FD2"/>
    <w:rsid w:val="00BF6FFC"/>
    <w:rsid w:val="00BF703E"/>
    <w:rsid w:val="00BF705C"/>
    <w:rsid w:val="00BF70B5"/>
    <w:rsid w:val="00BF70BE"/>
    <w:rsid w:val="00BF70E6"/>
    <w:rsid w:val="00BF711C"/>
    <w:rsid w:val="00BF71E9"/>
    <w:rsid w:val="00BF73E7"/>
    <w:rsid w:val="00BF7671"/>
    <w:rsid w:val="00BF798A"/>
    <w:rsid w:val="00BF7AA1"/>
    <w:rsid w:val="00BF7B03"/>
    <w:rsid w:val="00BF7B25"/>
    <w:rsid w:val="00BF7BEF"/>
    <w:rsid w:val="00BF7EEA"/>
    <w:rsid w:val="00C00044"/>
    <w:rsid w:val="00C00450"/>
    <w:rsid w:val="00C00556"/>
    <w:rsid w:val="00C00907"/>
    <w:rsid w:val="00C00995"/>
    <w:rsid w:val="00C009BA"/>
    <w:rsid w:val="00C00BE2"/>
    <w:rsid w:val="00C015E8"/>
    <w:rsid w:val="00C01715"/>
    <w:rsid w:val="00C01716"/>
    <w:rsid w:val="00C01920"/>
    <w:rsid w:val="00C019F2"/>
    <w:rsid w:val="00C01A35"/>
    <w:rsid w:val="00C01BCE"/>
    <w:rsid w:val="00C02340"/>
    <w:rsid w:val="00C02432"/>
    <w:rsid w:val="00C026D2"/>
    <w:rsid w:val="00C02796"/>
    <w:rsid w:val="00C02A8D"/>
    <w:rsid w:val="00C02C0F"/>
    <w:rsid w:val="00C02D15"/>
    <w:rsid w:val="00C02DB4"/>
    <w:rsid w:val="00C02F5E"/>
    <w:rsid w:val="00C0305B"/>
    <w:rsid w:val="00C0326E"/>
    <w:rsid w:val="00C03428"/>
    <w:rsid w:val="00C03705"/>
    <w:rsid w:val="00C038FF"/>
    <w:rsid w:val="00C03B92"/>
    <w:rsid w:val="00C03BF6"/>
    <w:rsid w:val="00C03D7A"/>
    <w:rsid w:val="00C03DA4"/>
    <w:rsid w:val="00C03E60"/>
    <w:rsid w:val="00C03FC9"/>
    <w:rsid w:val="00C04465"/>
    <w:rsid w:val="00C048CC"/>
    <w:rsid w:val="00C049CC"/>
    <w:rsid w:val="00C04A2B"/>
    <w:rsid w:val="00C04A5F"/>
    <w:rsid w:val="00C04B1C"/>
    <w:rsid w:val="00C04E8A"/>
    <w:rsid w:val="00C05017"/>
    <w:rsid w:val="00C0555A"/>
    <w:rsid w:val="00C05B1B"/>
    <w:rsid w:val="00C05BE7"/>
    <w:rsid w:val="00C05C93"/>
    <w:rsid w:val="00C05F97"/>
    <w:rsid w:val="00C05FED"/>
    <w:rsid w:val="00C0608B"/>
    <w:rsid w:val="00C06114"/>
    <w:rsid w:val="00C06143"/>
    <w:rsid w:val="00C06160"/>
    <w:rsid w:val="00C061DA"/>
    <w:rsid w:val="00C062BF"/>
    <w:rsid w:val="00C064BD"/>
    <w:rsid w:val="00C064E8"/>
    <w:rsid w:val="00C065FA"/>
    <w:rsid w:val="00C06692"/>
    <w:rsid w:val="00C06CCD"/>
    <w:rsid w:val="00C0710E"/>
    <w:rsid w:val="00C07115"/>
    <w:rsid w:val="00C072EB"/>
    <w:rsid w:val="00C07354"/>
    <w:rsid w:val="00C074EC"/>
    <w:rsid w:val="00C0779A"/>
    <w:rsid w:val="00C0782E"/>
    <w:rsid w:val="00C07884"/>
    <w:rsid w:val="00C07E10"/>
    <w:rsid w:val="00C07F8D"/>
    <w:rsid w:val="00C100B4"/>
    <w:rsid w:val="00C10162"/>
    <w:rsid w:val="00C101C3"/>
    <w:rsid w:val="00C101EB"/>
    <w:rsid w:val="00C103D0"/>
    <w:rsid w:val="00C10498"/>
    <w:rsid w:val="00C108B8"/>
    <w:rsid w:val="00C10BDC"/>
    <w:rsid w:val="00C110C7"/>
    <w:rsid w:val="00C11139"/>
    <w:rsid w:val="00C1119D"/>
    <w:rsid w:val="00C1127B"/>
    <w:rsid w:val="00C114DB"/>
    <w:rsid w:val="00C116B2"/>
    <w:rsid w:val="00C118A3"/>
    <w:rsid w:val="00C1192C"/>
    <w:rsid w:val="00C11A33"/>
    <w:rsid w:val="00C11AD9"/>
    <w:rsid w:val="00C1212D"/>
    <w:rsid w:val="00C129D4"/>
    <w:rsid w:val="00C12A2A"/>
    <w:rsid w:val="00C12C7A"/>
    <w:rsid w:val="00C12CCD"/>
    <w:rsid w:val="00C12EE4"/>
    <w:rsid w:val="00C13096"/>
    <w:rsid w:val="00C13B39"/>
    <w:rsid w:val="00C13C1D"/>
    <w:rsid w:val="00C13EA8"/>
    <w:rsid w:val="00C13F3B"/>
    <w:rsid w:val="00C13F85"/>
    <w:rsid w:val="00C13F99"/>
    <w:rsid w:val="00C14023"/>
    <w:rsid w:val="00C140CE"/>
    <w:rsid w:val="00C14112"/>
    <w:rsid w:val="00C1420B"/>
    <w:rsid w:val="00C14600"/>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2006B"/>
    <w:rsid w:val="00C200CD"/>
    <w:rsid w:val="00C2041E"/>
    <w:rsid w:val="00C207C4"/>
    <w:rsid w:val="00C20A36"/>
    <w:rsid w:val="00C20C7C"/>
    <w:rsid w:val="00C20DBA"/>
    <w:rsid w:val="00C20E99"/>
    <w:rsid w:val="00C20F07"/>
    <w:rsid w:val="00C21706"/>
    <w:rsid w:val="00C21835"/>
    <w:rsid w:val="00C21A1C"/>
    <w:rsid w:val="00C21C0D"/>
    <w:rsid w:val="00C21E27"/>
    <w:rsid w:val="00C21F77"/>
    <w:rsid w:val="00C22061"/>
    <w:rsid w:val="00C22260"/>
    <w:rsid w:val="00C2247C"/>
    <w:rsid w:val="00C225A5"/>
    <w:rsid w:val="00C228AF"/>
    <w:rsid w:val="00C22A17"/>
    <w:rsid w:val="00C22B51"/>
    <w:rsid w:val="00C22D1A"/>
    <w:rsid w:val="00C22E86"/>
    <w:rsid w:val="00C22FCA"/>
    <w:rsid w:val="00C23631"/>
    <w:rsid w:val="00C23783"/>
    <w:rsid w:val="00C239C0"/>
    <w:rsid w:val="00C23DC2"/>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21"/>
    <w:rsid w:val="00C30F66"/>
    <w:rsid w:val="00C30F67"/>
    <w:rsid w:val="00C31132"/>
    <w:rsid w:val="00C3128C"/>
    <w:rsid w:val="00C312D0"/>
    <w:rsid w:val="00C31514"/>
    <w:rsid w:val="00C3167F"/>
    <w:rsid w:val="00C316A0"/>
    <w:rsid w:val="00C317C0"/>
    <w:rsid w:val="00C317D2"/>
    <w:rsid w:val="00C31A1D"/>
    <w:rsid w:val="00C31AB9"/>
    <w:rsid w:val="00C31D7C"/>
    <w:rsid w:val="00C31D96"/>
    <w:rsid w:val="00C31E93"/>
    <w:rsid w:val="00C31EDE"/>
    <w:rsid w:val="00C323A9"/>
    <w:rsid w:val="00C32593"/>
    <w:rsid w:val="00C3263B"/>
    <w:rsid w:val="00C32649"/>
    <w:rsid w:val="00C32685"/>
    <w:rsid w:val="00C3278B"/>
    <w:rsid w:val="00C329BB"/>
    <w:rsid w:val="00C33113"/>
    <w:rsid w:val="00C3329B"/>
    <w:rsid w:val="00C33377"/>
    <w:rsid w:val="00C33512"/>
    <w:rsid w:val="00C335CD"/>
    <w:rsid w:val="00C337BE"/>
    <w:rsid w:val="00C338C2"/>
    <w:rsid w:val="00C3393C"/>
    <w:rsid w:val="00C33B4D"/>
    <w:rsid w:val="00C33F82"/>
    <w:rsid w:val="00C33FA9"/>
    <w:rsid w:val="00C340F9"/>
    <w:rsid w:val="00C345A8"/>
    <w:rsid w:val="00C348EA"/>
    <w:rsid w:val="00C34F36"/>
    <w:rsid w:val="00C34FC1"/>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C0"/>
    <w:rsid w:val="00C366E7"/>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D9"/>
    <w:rsid w:val="00C376F8"/>
    <w:rsid w:val="00C3794D"/>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23"/>
    <w:rsid w:val="00C41AD5"/>
    <w:rsid w:val="00C41C1F"/>
    <w:rsid w:val="00C41D75"/>
    <w:rsid w:val="00C41FAA"/>
    <w:rsid w:val="00C4261A"/>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1D"/>
    <w:rsid w:val="00C44778"/>
    <w:rsid w:val="00C447EE"/>
    <w:rsid w:val="00C44CDF"/>
    <w:rsid w:val="00C44D09"/>
    <w:rsid w:val="00C45360"/>
    <w:rsid w:val="00C45430"/>
    <w:rsid w:val="00C45477"/>
    <w:rsid w:val="00C456AD"/>
    <w:rsid w:val="00C456DE"/>
    <w:rsid w:val="00C45803"/>
    <w:rsid w:val="00C459B8"/>
    <w:rsid w:val="00C45C1F"/>
    <w:rsid w:val="00C45F63"/>
    <w:rsid w:val="00C460B7"/>
    <w:rsid w:val="00C4626D"/>
    <w:rsid w:val="00C46334"/>
    <w:rsid w:val="00C463C0"/>
    <w:rsid w:val="00C46679"/>
    <w:rsid w:val="00C467FA"/>
    <w:rsid w:val="00C469E1"/>
    <w:rsid w:val="00C469F2"/>
    <w:rsid w:val="00C46C97"/>
    <w:rsid w:val="00C470EB"/>
    <w:rsid w:val="00C47488"/>
    <w:rsid w:val="00C474B9"/>
    <w:rsid w:val="00C4757C"/>
    <w:rsid w:val="00C475BC"/>
    <w:rsid w:val="00C477B1"/>
    <w:rsid w:val="00C47908"/>
    <w:rsid w:val="00C47A13"/>
    <w:rsid w:val="00C47B6C"/>
    <w:rsid w:val="00C47B81"/>
    <w:rsid w:val="00C47C07"/>
    <w:rsid w:val="00C5030F"/>
    <w:rsid w:val="00C50801"/>
    <w:rsid w:val="00C50A52"/>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77A"/>
    <w:rsid w:val="00C53B1F"/>
    <w:rsid w:val="00C53D27"/>
    <w:rsid w:val="00C53EF9"/>
    <w:rsid w:val="00C543BE"/>
    <w:rsid w:val="00C54631"/>
    <w:rsid w:val="00C54B2A"/>
    <w:rsid w:val="00C55282"/>
    <w:rsid w:val="00C553BF"/>
    <w:rsid w:val="00C55441"/>
    <w:rsid w:val="00C55641"/>
    <w:rsid w:val="00C558C5"/>
    <w:rsid w:val="00C559F6"/>
    <w:rsid w:val="00C55BD6"/>
    <w:rsid w:val="00C55C9C"/>
    <w:rsid w:val="00C561A8"/>
    <w:rsid w:val="00C5669B"/>
    <w:rsid w:val="00C56720"/>
    <w:rsid w:val="00C56726"/>
    <w:rsid w:val="00C567AE"/>
    <w:rsid w:val="00C567DF"/>
    <w:rsid w:val="00C56F97"/>
    <w:rsid w:val="00C57064"/>
    <w:rsid w:val="00C572E6"/>
    <w:rsid w:val="00C57624"/>
    <w:rsid w:val="00C57783"/>
    <w:rsid w:val="00C57955"/>
    <w:rsid w:val="00C57D59"/>
    <w:rsid w:val="00C57ED4"/>
    <w:rsid w:val="00C57F3E"/>
    <w:rsid w:val="00C60108"/>
    <w:rsid w:val="00C602E6"/>
    <w:rsid w:val="00C603B5"/>
    <w:rsid w:val="00C606EE"/>
    <w:rsid w:val="00C60911"/>
    <w:rsid w:val="00C60A83"/>
    <w:rsid w:val="00C60ACA"/>
    <w:rsid w:val="00C60AEF"/>
    <w:rsid w:val="00C60B2C"/>
    <w:rsid w:val="00C60B8B"/>
    <w:rsid w:val="00C60C88"/>
    <w:rsid w:val="00C612EB"/>
    <w:rsid w:val="00C617F1"/>
    <w:rsid w:val="00C61A1E"/>
    <w:rsid w:val="00C61AE3"/>
    <w:rsid w:val="00C61B70"/>
    <w:rsid w:val="00C61BFA"/>
    <w:rsid w:val="00C622C8"/>
    <w:rsid w:val="00C62386"/>
    <w:rsid w:val="00C62403"/>
    <w:rsid w:val="00C624EC"/>
    <w:rsid w:val="00C6259E"/>
    <w:rsid w:val="00C6264C"/>
    <w:rsid w:val="00C6271D"/>
    <w:rsid w:val="00C628BB"/>
    <w:rsid w:val="00C628FE"/>
    <w:rsid w:val="00C629FE"/>
    <w:rsid w:val="00C62B21"/>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ABA"/>
    <w:rsid w:val="00C64BDF"/>
    <w:rsid w:val="00C64CCB"/>
    <w:rsid w:val="00C64CCD"/>
    <w:rsid w:val="00C64E89"/>
    <w:rsid w:val="00C64EA5"/>
    <w:rsid w:val="00C64EC7"/>
    <w:rsid w:val="00C650A5"/>
    <w:rsid w:val="00C655B9"/>
    <w:rsid w:val="00C65889"/>
    <w:rsid w:val="00C658AD"/>
    <w:rsid w:val="00C65B5B"/>
    <w:rsid w:val="00C65CF4"/>
    <w:rsid w:val="00C65E12"/>
    <w:rsid w:val="00C6633C"/>
    <w:rsid w:val="00C66519"/>
    <w:rsid w:val="00C6652D"/>
    <w:rsid w:val="00C66579"/>
    <w:rsid w:val="00C667E7"/>
    <w:rsid w:val="00C66FBB"/>
    <w:rsid w:val="00C671D5"/>
    <w:rsid w:val="00C67968"/>
    <w:rsid w:val="00C67D88"/>
    <w:rsid w:val="00C704ED"/>
    <w:rsid w:val="00C70546"/>
    <w:rsid w:val="00C706BC"/>
    <w:rsid w:val="00C707C3"/>
    <w:rsid w:val="00C70918"/>
    <w:rsid w:val="00C70934"/>
    <w:rsid w:val="00C70EC0"/>
    <w:rsid w:val="00C71063"/>
    <w:rsid w:val="00C71158"/>
    <w:rsid w:val="00C71453"/>
    <w:rsid w:val="00C715EF"/>
    <w:rsid w:val="00C71FDF"/>
    <w:rsid w:val="00C7202D"/>
    <w:rsid w:val="00C72265"/>
    <w:rsid w:val="00C7235C"/>
    <w:rsid w:val="00C7254C"/>
    <w:rsid w:val="00C7266A"/>
    <w:rsid w:val="00C726AF"/>
    <w:rsid w:val="00C727D9"/>
    <w:rsid w:val="00C72920"/>
    <w:rsid w:val="00C72F59"/>
    <w:rsid w:val="00C7332A"/>
    <w:rsid w:val="00C733C0"/>
    <w:rsid w:val="00C7380B"/>
    <w:rsid w:val="00C738BA"/>
    <w:rsid w:val="00C73A3E"/>
    <w:rsid w:val="00C73AB2"/>
    <w:rsid w:val="00C73BDD"/>
    <w:rsid w:val="00C73CBA"/>
    <w:rsid w:val="00C73DB9"/>
    <w:rsid w:val="00C74020"/>
    <w:rsid w:val="00C7405A"/>
    <w:rsid w:val="00C7418D"/>
    <w:rsid w:val="00C742B8"/>
    <w:rsid w:val="00C74678"/>
    <w:rsid w:val="00C747D9"/>
    <w:rsid w:val="00C748C5"/>
    <w:rsid w:val="00C74A5C"/>
    <w:rsid w:val="00C74D16"/>
    <w:rsid w:val="00C74DB2"/>
    <w:rsid w:val="00C7577B"/>
    <w:rsid w:val="00C75CF9"/>
    <w:rsid w:val="00C76093"/>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94"/>
    <w:rsid w:val="00C81B4F"/>
    <w:rsid w:val="00C81E3E"/>
    <w:rsid w:val="00C8237F"/>
    <w:rsid w:val="00C8259A"/>
    <w:rsid w:val="00C82619"/>
    <w:rsid w:val="00C8267A"/>
    <w:rsid w:val="00C8269B"/>
    <w:rsid w:val="00C82770"/>
    <w:rsid w:val="00C828AD"/>
    <w:rsid w:val="00C828B2"/>
    <w:rsid w:val="00C82931"/>
    <w:rsid w:val="00C8297B"/>
    <w:rsid w:val="00C82CEC"/>
    <w:rsid w:val="00C82D0F"/>
    <w:rsid w:val="00C82E4B"/>
    <w:rsid w:val="00C83058"/>
    <w:rsid w:val="00C83061"/>
    <w:rsid w:val="00C8308A"/>
    <w:rsid w:val="00C83176"/>
    <w:rsid w:val="00C833A6"/>
    <w:rsid w:val="00C83428"/>
    <w:rsid w:val="00C8344B"/>
    <w:rsid w:val="00C83551"/>
    <w:rsid w:val="00C836E4"/>
    <w:rsid w:val="00C838F6"/>
    <w:rsid w:val="00C83C65"/>
    <w:rsid w:val="00C83CE5"/>
    <w:rsid w:val="00C83CFA"/>
    <w:rsid w:val="00C83DD4"/>
    <w:rsid w:val="00C83EF3"/>
    <w:rsid w:val="00C842A6"/>
    <w:rsid w:val="00C843B1"/>
    <w:rsid w:val="00C8441D"/>
    <w:rsid w:val="00C8466E"/>
    <w:rsid w:val="00C849F8"/>
    <w:rsid w:val="00C84A60"/>
    <w:rsid w:val="00C84ED3"/>
    <w:rsid w:val="00C8500F"/>
    <w:rsid w:val="00C85046"/>
    <w:rsid w:val="00C856A6"/>
    <w:rsid w:val="00C856FB"/>
    <w:rsid w:val="00C8584D"/>
    <w:rsid w:val="00C85921"/>
    <w:rsid w:val="00C85977"/>
    <w:rsid w:val="00C85D0E"/>
    <w:rsid w:val="00C868FF"/>
    <w:rsid w:val="00C869F8"/>
    <w:rsid w:val="00C86DB0"/>
    <w:rsid w:val="00C86E51"/>
    <w:rsid w:val="00C87012"/>
    <w:rsid w:val="00C872F5"/>
    <w:rsid w:val="00C8741D"/>
    <w:rsid w:val="00C87443"/>
    <w:rsid w:val="00C87594"/>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39"/>
    <w:rsid w:val="00C91CBF"/>
    <w:rsid w:val="00C91FD8"/>
    <w:rsid w:val="00C92030"/>
    <w:rsid w:val="00C9284B"/>
    <w:rsid w:val="00C92878"/>
    <w:rsid w:val="00C92CDA"/>
    <w:rsid w:val="00C92E18"/>
    <w:rsid w:val="00C92EF4"/>
    <w:rsid w:val="00C9314A"/>
    <w:rsid w:val="00C9349C"/>
    <w:rsid w:val="00C939E0"/>
    <w:rsid w:val="00C93D5F"/>
    <w:rsid w:val="00C93D62"/>
    <w:rsid w:val="00C93D64"/>
    <w:rsid w:val="00C941FC"/>
    <w:rsid w:val="00C9425B"/>
    <w:rsid w:val="00C942AE"/>
    <w:rsid w:val="00C9447D"/>
    <w:rsid w:val="00C947BC"/>
    <w:rsid w:val="00C947FC"/>
    <w:rsid w:val="00C948E6"/>
    <w:rsid w:val="00C94A76"/>
    <w:rsid w:val="00C94F67"/>
    <w:rsid w:val="00C94FE3"/>
    <w:rsid w:val="00C9532E"/>
    <w:rsid w:val="00C95363"/>
    <w:rsid w:val="00C95985"/>
    <w:rsid w:val="00C95C81"/>
    <w:rsid w:val="00C95E8E"/>
    <w:rsid w:val="00C95FF5"/>
    <w:rsid w:val="00C96007"/>
    <w:rsid w:val="00C960CD"/>
    <w:rsid w:val="00C96334"/>
    <w:rsid w:val="00C96347"/>
    <w:rsid w:val="00C968A4"/>
    <w:rsid w:val="00C9693E"/>
    <w:rsid w:val="00C96E06"/>
    <w:rsid w:val="00C96F33"/>
    <w:rsid w:val="00C972D4"/>
    <w:rsid w:val="00C97389"/>
    <w:rsid w:val="00C973E4"/>
    <w:rsid w:val="00C97510"/>
    <w:rsid w:val="00C976FE"/>
    <w:rsid w:val="00C9783A"/>
    <w:rsid w:val="00C97877"/>
    <w:rsid w:val="00C97BC2"/>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E74"/>
    <w:rsid w:val="00CA2ECF"/>
    <w:rsid w:val="00CA2F65"/>
    <w:rsid w:val="00CA34FF"/>
    <w:rsid w:val="00CA36E0"/>
    <w:rsid w:val="00CA398E"/>
    <w:rsid w:val="00CA3FBB"/>
    <w:rsid w:val="00CA42E3"/>
    <w:rsid w:val="00CA4337"/>
    <w:rsid w:val="00CA4902"/>
    <w:rsid w:val="00CA495B"/>
    <w:rsid w:val="00CA4CF5"/>
    <w:rsid w:val="00CA4D2E"/>
    <w:rsid w:val="00CA4FC4"/>
    <w:rsid w:val="00CA5060"/>
    <w:rsid w:val="00CA51CB"/>
    <w:rsid w:val="00CA562B"/>
    <w:rsid w:val="00CA5874"/>
    <w:rsid w:val="00CA5BB0"/>
    <w:rsid w:val="00CA5C1D"/>
    <w:rsid w:val="00CA5EBE"/>
    <w:rsid w:val="00CA608C"/>
    <w:rsid w:val="00CA638D"/>
    <w:rsid w:val="00CA63FB"/>
    <w:rsid w:val="00CA6832"/>
    <w:rsid w:val="00CA6972"/>
    <w:rsid w:val="00CA69BC"/>
    <w:rsid w:val="00CA6A0E"/>
    <w:rsid w:val="00CA6D7A"/>
    <w:rsid w:val="00CA729C"/>
    <w:rsid w:val="00CA7765"/>
    <w:rsid w:val="00CA784C"/>
    <w:rsid w:val="00CA7860"/>
    <w:rsid w:val="00CA7F99"/>
    <w:rsid w:val="00CB0429"/>
    <w:rsid w:val="00CB045F"/>
    <w:rsid w:val="00CB0474"/>
    <w:rsid w:val="00CB08A0"/>
    <w:rsid w:val="00CB08FA"/>
    <w:rsid w:val="00CB0E84"/>
    <w:rsid w:val="00CB112C"/>
    <w:rsid w:val="00CB13E7"/>
    <w:rsid w:val="00CB1487"/>
    <w:rsid w:val="00CB1573"/>
    <w:rsid w:val="00CB16D2"/>
    <w:rsid w:val="00CB170B"/>
    <w:rsid w:val="00CB178F"/>
    <w:rsid w:val="00CB1936"/>
    <w:rsid w:val="00CB1A5E"/>
    <w:rsid w:val="00CB1CE3"/>
    <w:rsid w:val="00CB1D1B"/>
    <w:rsid w:val="00CB2190"/>
    <w:rsid w:val="00CB2562"/>
    <w:rsid w:val="00CB2735"/>
    <w:rsid w:val="00CB2DB4"/>
    <w:rsid w:val="00CB34B6"/>
    <w:rsid w:val="00CB36C9"/>
    <w:rsid w:val="00CB3B0E"/>
    <w:rsid w:val="00CB3DD5"/>
    <w:rsid w:val="00CB3F45"/>
    <w:rsid w:val="00CB3F5B"/>
    <w:rsid w:val="00CB3FCC"/>
    <w:rsid w:val="00CB410C"/>
    <w:rsid w:val="00CB413A"/>
    <w:rsid w:val="00CB41B4"/>
    <w:rsid w:val="00CB41F9"/>
    <w:rsid w:val="00CB427D"/>
    <w:rsid w:val="00CB44DE"/>
    <w:rsid w:val="00CB4634"/>
    <w:rsid w:val="00CB4753"/>
    <w:rsid w:val="00CB4D9C"/>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975"/>
    <w:rsid w:val="00CB7C2E"/>
    <w:rsid w:val="00CB7F4C"/>
    <w:rsid w:val="00CC0025"/>
    <w:rsid w:val="00CC0244"/>
    <w:rsid w:val="00CC03B3"/>
    <w:rsid w:val="00CC0411"/>
    <w:rsid w:val="00CC059C"/>
    <w:rsid w:val="00CC05E8"/>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9D2"/>
    <w:rsid w:val="00CC2AFD"/>
    <w:rsid w:val="00CC2CF6"/>
    <w:rsid w:val="00CC2E03"/>
    <w:rsid w:val="00CC30B1"/>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A1A"/>
    <w:rsid w:val="00CC5AE8"/>
    <w:rsid w:val="00CC6068"/>
    <w:rsid w:val="00CC62C3"/>
    <w:rsid w:val="00CC6329"/>
    <w:rsid w:val="00CC679F"/>
    <w:rsid w:val="00CC7057"/>
    <w:rsid w:val="00CC7580"/>
    <w:rsid w:val="00CC7940"/>
    <w:rsid w:val="00CC7D46"/>
    <w:rsid w:val="00CC7FB0"/>
    <w:rsid w:val="00CD003E"/>
    <w:rsid w:val="00CD01AF"/>
    <w:rsid w:val="00CD01B9"/>
    <w:rsid w:val="00CD05A4"/>
    <w:rsid w:val="00CD0911"/>
    <w:rsid w:val="00CD0A98"/>
    <w:rsid w:val="00CD0D0E"/>
    <w:rsid w:val="00CD0DF6"/>
    <w:rsid w:val="00CD110B"/>
    <w:rsid w:val="00CD1373"/>
    <w:rsid w:val="00CD16D4"/>
    <w:rsid w:val="00CD19F7"/>
    <w:rsid w:val="00CD1B91"/>
    <w:rsid w:val="00CD2083"/>
    <w:rsid w:val="00CD2242"/>
    <w:rsid w:val="00CD239C"/>
    <w:rsid w:val="00CD246D"/>
    <w:rsid w:val="00CD2572"/>
    <w:rsid w:val="00CD267C"/>
    <w:rsid w:val="00CD26A2"/>
    <w:rsid w:val="00CD278E"/>
    <w:rsid w:val="00CD27A3"/>
    <w:rsid w:val="00CD287A"/>
    <w:rsid w:val="00CD2929"/>
    <w:rsid w:val="00CD2C21"/>
    <w:rsid w:val="00CD2D4F"/>
    <w:rsid w:val="00CD2D8E"/>
    <w:rsid w:val="00CD2DAF"/>
    <w:rsid w:val="00CD2E05"/>
    <w:rsid w:val="00CD3017"/>
    <w:rsid w:val="00CD31CB"/>
    <w:rsid w:val="00CD344A"/>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69A"/>
    <w:rsid w:val="00CD66DE"/>
    <w:rsid w:val="00CD6712"/>
    <w:rsid w:val="00CD67FD"/>
    <w:rsid w:val="00CD69FE"/>
    <w:rsid w:val="00CD6CD9"/>
    <w:rsid w:val="00CD6E26"/>
    <w:rsid w:val="00CD6F5A"/>
    <w:rsid w:val="00CD6FCD"/>
    <w:rsid w:val="00CD708D"/>
    <w:rsid w:val="00CD7708"/>
    <w:rsid w:val="00CD77DA"/>
    <w:rsid w:val="00CD7DAC"/>
    <w:rsid w:val="00CD7FD7"/>
    <w:rsid w:val="00CE0315"/>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24F2"/>
    <w:rsid w:val="00CE29F3"/>
    <w:rsid w:val="00CE2A08"/>
    <w:rsid w:val="00CE2DCA"/>
    <w:rsid w:val="00CE2DFB"/>
    <w:rsid w:val="00CE3042"/>
    <w:rsid w:val="00CE3060"/>
    <w:rsid w:val="00CE31A5"/>
    <w:rsid w:val="00CE333C"/>
    <w:rsid w:val="00CE3649"/>
    <w:rsid w:val="00CE36DA"/>
    <w:rsid w:val="00CE373D"/>
    <w:rsid w:val="00CE37F4"/>
    <w:rsid w:val="00CE3800"/>
    <w:rsid w:val="00CE388E"/>
    <w:rsid w:val="00CE3959"/>
    <w:rsid w:val="00CE39D2"/>
    <w:rsid w:val="00CE3B72"/>
    <w:rsid w:val="00CE3D3F"/>
    <w:rsid w:val="00CE3FFE"/>
    <w:rsid w:val="00CE4003"/>
    <w:rsid w:val="00CE4022"/>
    <w:rsid w:val="00CE4061"/>
    <w:rsid w:val="00CE4473"/>
    <w:rsid w:val="00CE463A"/>
    <w:rsid w:val="00CE4767"/>
    <w:rsid w:val="00CE4922"/>
    <w:rsid w:val="00CE4D7B"/>
    <w:rsid w:val="00CE5447"/>
    <w:rsid w:val="00CE547F"/>
    <w:rsid w:val="00CE54E8"/>
    <w:rsid w:val="00CE565E"/>
    <w:rsid w:val="00CE57D2"/>
    <w:rsid w:val="00CE588F"/>
    <w:rsid w:val="00CE5949"/>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5EE"/>
    <w:rsid w:val="00CF061D"/>
    <w:rsid w:val="00CF0FE5"/>
    <w:rsid w:val="00CF0FF3"/>
    <w:rsid w:val="00CF1026"/>
    <w:rsid w:val="00CF12EE"/>
    <w:rsid w:val="00CF139D"/>
    <w:rsid w:val="00CF14B2"/>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4C95"/>
    <w:rsid w:val="00CF5173"/>
    <w:rsid w:val="00CF519E"/>
    <w:rsid w:val="00CF53BE"/>
    <w:rsid w:val="00CF556F"/>
    <w:rsid w:val="00CF55E0"/>
    <w:rsid w:val="00CF5655"/>
    <w:rsid w:val="00CF56FA"/>
    <w:rsid w:val="00CF5983"/>
    <w:rsid w:val="00CF5AC1"/>
    <w:rsid w:val="00CF5C9A"/>
    <w:rsid w:val="00CF6107"/>
    <w:rsid w:val="00CF6691"/>
    <w:rsid w:val="00CF6A7E"/>
    <w:rsid w:val="00CF6CED"/>
    <w:rsid w:val="00CF6D09"/>
    <w:rsid w:val="00CF6D6D"/>
    <w:rsid w:val="00CF6EAE"/>
    <w:rsid w:val="00CF74A3"/>
    <w:rsid w:val="00CF7663"/>
    <w:rsid w:val="00CF782E"/>
    <w:rsid w:val="00CF7CA0"/>
    <w:rsid w:val="00CF7E99"/>
    <w:rsid w:val="00CF7F3D"/>
    <w:rsid w:val="00CF7FEF"/>
    <w:rsid w:val="00D0001D"/>
    <w:rsid w:val="00D008AD"/>
    <w:rsid w:val="00D00969"/>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7E8"/>
    <w:rsid w:val="00D0281A"/>
    <w:rsid w:val="00D029DB"/>
    <w:rsid w:val="00D02C1F"/>
    <w:rsid w:val="00D02C28"/>
    <w:rsid w:val="00D02D59"/>
    <w:rsid w:val="00D0314D"/>
    <w:rsid w:val="00D03356"/>
    <w:rsid w:val="00D03364"/>
    <w:rsid w:val="00D036EB"/>
    <w:rsid w:val="00D036FB"/>
    <w:rsid w:val="00D038C0"/>
    <w:rsid w:val="00D03AF8"/>
    <w:rsid w:val="00D03D0B"/>
    <w:rsid w:val="00D03E39"/>
    <w:rsid w:val="00D040BB"/>
    <w:rsid w:val="00D0413E"/>
    <w:rsid w:val="00D041B4"/>
    <w:rsid w:val="00D04254"/>
    <w:rsid w:val="00D04724"/>
    <w:rsid w:val="00D048C4"/>
    <w:rsid w:val="00D048DB"/>
    <w:rsid w:val="00D04A46"/>
    <w:rsid w:val="00D04AFA"/>
    <w:rsid w:val="00D04C87"/>
    <w:rsid w:val="00D04DBD"/>
    <w:rsid w:val="00D0512B"/>
    <w:rsid w:val="00D05196"/>
    <w:rsid w:val="00D056BC"/>
    <w:rsid w:val="00D0570D"/>
    <w:rsid w:val="00D0592B"/>
    <w:rsid w:val="00D05AA1"/>
    <w:rsid w:val="00D05C88"/>
    <w:rsid w:val="00D05F7C"/>
    <w:rsid w:val="00D06333"/>
    <w:rsid w:val="00D0642F"/>
    <w:rsid w:val="00D06452"/>
    <w:rsid w:val="00D06496"/>
    <w:rsid w:val="00D064BF"/>
    <w:rsid w:val="00D067B8"/>
    <w:rsid w:val="00D067D8"/>
    <w:rsid w:val="00D06A0A"/>
    <w:rsid w:val="00D06ACF"/>
    <w:rsid w:val="00D06B4D"/>
    <w:rsid w:val="00D06BC7"/>
    <w:rsid w:val="00D06F9A"/>
    <w:rsid w:val="00D07088"/>
    <w:rsid w:val="00D07272"/>
    <w:rsid w:val="00D072E6"/>
    <w:rsid w:val="00D07686"/>
    <w:rsid w:val="00D077D4"/>
    <w:rsid w:val="00D07A14"/>
    <w:rsid w:val="00D07D2D"/>
    <w:rsid w:val="00D07DFA"/>
    <w:rsid w:val="00D1002C"/>
    <w:rsid w:val="00D100F4"/>
    <w:rsid w:val="00D10426"/>
    <w:rsid w:val="00D106FC"/>
    <w:rsid w:val="00D10C2F"/>
    <w:rsid w:val="00D10C7F"/>
    <w:rsid w:val="00D11478"/>
    <w:rsid w:val="00D117AB"/>
    <w:rsid w:val="00D11947"/>
    <w:rsid w:val="00D11DB9"/>
    <w:rsid w:val="00D11EAE"/>
    <w:rsid w:val="00D1228B"/>
    <w:rsid w:val="00D1256F"/>
    <w:rsid w:val="00D12723"/>
    <w:rsid w:val="00D1274F"/>
    <w:rsid w:val="00D12996"/>
    <w:rsid w:val="00D12AC0"/>
    <w:rsid w:val="00D12C7F"/>
    <w:rsid w:val="00D12DE8"/>
    <w:rsid w:val="00D12ECA"/>
    <w:rsid w:val="00D12F02"/>
    <w:rsid w:val="00D131EF"/>
    <w:rsid w:val="00D13657"/>
    <w:rsid w:val="00D13918"/>
    <w:rsid w:val="00D13B3D"/>
    <w:rsid w:val="00D13C7E"/>
    <w:rsid w:val="00D13EAC"/>
    <w:rsid w:val="00D1411A"/>
    <w:rsid w:val="00D145A1"/>
    <w:rsid w:val="00D145C2"/>
    <w:rsid w:val="00D14670"/>
    <w:rsid w:val="00D14E50"/>
    <w:rsid w:val="00D14EF1"/>
    <w:rsid w:val="00D15011"/>
    <w:rsid w:val="00D150D8"/>
    <w:rsid w:val="00D151B7"/>
    <w:rsid w:val="00D155AB"/>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97E"/>
    <w:rsid w:val="00D23B7E"/>
    <w:rsid w:val="00D23DAF"/>
    <w:rsid w:val="00D244CE"/>
    <w:rsid w:val="00D24613"/>
    <w:rsid w:val="00D24723"/>
    <w:rsid w:val="00D248C5"/>
    <w:rsid w:val="00D24D28"/>
    <w:rsid w:val="00D24D7F"/>
    <w:rsid w:val="00D24D98"/>
    <w:rsid w:val="00D24EFF"/>
    <w:rsid w:val="00D2514A"/>
    <w:rsid w:val="00D25291"/>
    <w:rsid w:val="00D25360"/>
    <w:rsid w:val="00D256DC"/>
    <w:rsid w:val="00D25BCE"/>
    <w:rsid w:val="00D25BDC"/>
    <w:rsid w:val="00D25C50"/>
    <w:rsid w:val="00D25DD8"/>
    <w:rsid w:val="00D25EFA"/>
    <w:rsid w:val="00D2614F"/>
    <w:rsid w:val="00D26743"/>
    <w:rsid w:val="00D2678C"/>
    <w:rsid w:val="00D26BA4"/>
    <w:rsid w:val="00D26BBE"/>
    <w:rsid w:val="00D26C1D"/>
    <w:rsid w:val="00D26DF9"/>
    <w:rsid w:val="00D26FEE"/>
    <w:rsid w:val="00D2768C"/>
    <w:rsid w:val="00D27802"/>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D6A"/>
    <w:rsid w:val="00D32F48"/>
    <w:rsid w:val="00D3306C"/>
    <w:rsid w:val="00D3314A"/>
    <w:rsid w:val="00D33180"/>
    <w:rsid w:val="00D332C9"/>
    <w:rsid w:val="00D3351E"/>
    <w:rsid w:val="00D33585"/>
    <w:rsid w:val="00D33629"/>
    <w:rsid w:val="00D33AE6"/>
    <w:rsid w:val="00D33CC3"/>
    <w:rsid w:val="00D3402C"/>
    <w:rsid w:val="00D34045"/>
    <w:rsid w:val="00D343B8"/>
    <w:rsid w:val="00D345A5"/>
    <w:rsid w:val="00D34675"/>
    <w:rsid w:val="00D34710"/>
    <w:rsid w:val="00D3472F"/>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6E44"/>
    <w:rsid w:val="00D370DB"/>
    <w:rsid w:val="00D3719D"/>
    <w:rsid w:val="00D373EA"/>
    <w:rsid w:val="00D37535"/>
    <w:rsid w:val="00D3768A"/>
    <w:rsid w:val="00D376D6"/>
    <w:rsid w:val="00D378E2"/>
    <w:rsid w:val="00D37E8D"/>
    <w:rsid w:val="00D402D6"/>
    <w:rsid w:val="00D403C4"/>
    <w:rsid w:val="00D40593"/>
    <w:rsid w:val="00D40B8E"/>
    <w:rsid w:val="00D40EAD"/>
    <w:rsid w:val="00D40FE2"/>
    <w:rsid w:val="00D410C3"/>
    <w:rsid w:val="00D41262"/>
    <w:rsid w:val="00D417DC"/>
    <w:rsid w:val="00D418EA"/>
    <w:rsid w:val="00D41BE5"/>
    <w:rsid w:val="00D41F5F"/>
    <w:rsid w:val="00D423A5"/>
    <w:rsid w:val="00D424F2"/>
    <w:rsid w:val="00D4262B"/>
    <w:rsid w:val="00D42668"/>
    <w:rsid w:val="00D42A57"/>
    <w:rsid w:val="00D42AA5"/>
    <w:rsid w:val="00D42BAC"/>
    <w:rsid w:val="00D42BB9"/>
    <w:rsid w:val="00D42C97"/>
    <w:rsid w:val="00D43458"/>
    <w:rsid w:val="00D4381E"/>
    <w:rsid w:val="00D4384C"/>
    <w:rsid w:val="00D43A59"/>
    <w:rsid w:val="00D43D60"/>
    <w:rsid w:val="00D442ED"/>
    <w:rsid w:val="00D44B62"/>
    <w:rsid w:val="00D44CE6"/>
    <w:rsid w:val="00D44ED3"/>
    <w:rsid w:val="00D45207"/>
    <w:rsid w:val="00D4522B"/>
    <w:rsid w:val="00D45439"/>
    <w:rsid w:val="00D4577A"/>
    <w:rsid w:val="00D45B62"/>
    <w:rsid w:val="00D4632A"/>
    <w:rsid w:val="00D46448"/>
    <w:rsid w:val="00D46555"/>
    <w:rsid w:val="00D46559"/>
    <w:rsid w:val="00D4659F"/>
    <w:rsid w:val="00D466A6"/>
    <w:rsid w:val="00D468DE"/>
    <w:rsid w:val="00D4692B"/>
    <w:rsid w:val="00D4697D"/>
    <w:rsid w:val="00D4698B"/>
    <w:rsid w:val="00D46B51"/>
    <w:rsid w:val="00D46F4C"/>
    <w:rsid w:val="00D46F82"/>
    <w:rsid w:val="00D47069"/>
    <w:rsid w:val="00D478BD"/>
    <w:rsid w:val="00D478C2"/>
    <w:rsid w:val="00D47986"/>
    <w:rsid w:val="00D47AEE"/>
    <w:rsid w:val="00D47C70"/>
    <w:rsid w:val="00D47D6E"/>
    <w:rsid w:val="00D47FDB"/>
    <w:rsid w:val="00D50005"/>
    <w:rsid w:val="00D50706"/>
    <w:rsid w:val="00D508C8"/>
    <w:rsid w:val="00D509FA"/>
    <w:rsid w:val="00D50BC0"/>
    <w:rsid w:val="00D50CD1"/>
    <w:rsid w:val="00D50DF9"/>
    <w:rsid w:val="00D50FF0"/>
    <w:rsid w:val="00D50FFD"/>
    <w:rsid w:val="00D5101E"/>
    <w:rsid w:val="00D5116E"/>
    <w:rsid w:val="00D51369"/>
    <w:rsid w:val="00D51483"/>
    <w:rsid w:val="00D51570"/>
    <w:rsid w:val="00D51888"/>
    <w:rsid w:val="00D518E2"/>
    <w:rsid w:val="00D519DD"/>
    <w:rsid w:val="00D51C2F"/>
    <w:rsid w:val="00D51F70"/>
    <w:rsid w:val="00D5208A"/>
    <w:rsid w:val="00D52149"/>
    <w:rsid w:val="00D522D7"/>
    <w:rsid w:val="00D526C5"/>
    <w:rsid w:val="00D52C29"/>
    <w:rsid w:val="00D52C74"/>
    <w:rsid w:val="00D5305F"/>
    <w:rsid w:val="00D530B9"/>
    <w:rsid w:val="00D5326A"/>
    <w:rsid w:val="00D532C8"/>
    <w:rsid w:val="00D5348D"/>
    <w:rsid w:val="00D53865"/>
    <w:rsid w:val="00D539A0"/>
    <w:rsid w:val="00D53A2B"/>
    <w:rsid w:val="00D53BAA"/>
    <w:rsid w:val="00D53C8D"/>
    <w:rsid w:val="00D542E3"/>
    <w:rsid w:val="00D54386"/>
    <w:rsid w:val="00D544BF"/>
    <w:rsid w:val="00D545A7"/>
    <w:rsid w:val="00D548C9"/>
    <w:rsid w:val="00D54909"/>
    <w:rsid w:val="00D54AFA"/>
    <w:rsid w:val="00D54CFD"/>
    <w:rsid w:val="00D54E29"/>
    <w:rsid w:val="00D54E9A"/>
    <w:rsid w:val="00D54F6B"/>
    <w:rsid w:val="00D54FE4"/>
    <w:rsid w:val="00D55083"/>
    <w:rsid w:val="00D556B0"/>
    <w:rsid w:val="00D55826"/>
    <w:rsid w:val="00D55AAA"/>
    <w:rsid w:val="00D55BE4"/>
    <w:rsid w:val="00D55C11"/>
    <w:rsid w:val="00D55EE2"/>
    <w:rsid w:val="00D55F16"/>
    <w:rsid w:val="00D55FCA"/>
    <w:rsid w:val="00D5603E"/>
    <w:rsid w:val="00D5624B"/>
    <w:rsid w:val="00D562FC"/>
    <w:rsid w:val="00D56526"/>
    <w:rsid w:val="00D565DE"/>
    <w:rsid w:val="00D5675D"/>
    <w:rsid w:val="00D56880"/>
    <w:rsid w:val="00D56A9A"/>
    <w:rsid w:val="00D56B43"/>
    <w:rsid w:val="00D56C1A"/>
    <w:rsid w:val="00D56C36"/>
    <w:rsid w:val="00D56D0C"/>
    <w:rsid w:val="00D56DA7"/>
    <w:rsid w:val="00D57367"/>
    <w:rsid w:val="00D601EC"/>
    <w:rsid w:val="00D605C7"/>
    <w:rsid w:val="00D6077D"/>
    <w:rsid w:val="00D608C4"/>
    <w:rsid w:val="00D60C12"/>
    <w:rsid w:val="00D60C68"/>
    <w:rsid w:val="00D60E7F"/>
    <w:rsid w:val="00D611B0"/>
    <w:rsid w:val="00D611C7"/>
    <w:rsid w:val="00D61253"/>
    <w:rsid w:val="00D61258"/>
    <w:rsid w:val="00D6161F"/>
    <w:rsid w:val="00D61785"/>
    <w:rsid w:val="00D617E5"/>
    <w:rsid w:val="00D618AF"/>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1F9"/>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57F"/>
    <w:rsid w:val="00D65707"/>
    <w:rsid w:val="00D657C1"/>
    <w:rsid w:val="00D658F8"/>
    <w:rsid w:val="00D65BCF"/>
    <w:rsid w:val="00D65C76"/>
    <w:rsid w:val="00D661CB"/>
    <w:rsid w:val="00D663B4"/>
    <w:rsid w:val="00D66470"/>
    <w:rsid w:val="00D66576"/>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633"/>
    <w:rsid w:val="00D71741"/>
    <w:rsid w:val="00D718FE"/>
    <w:rsid w:val="00D7190D"/>
    <w:rsid w:val="00D71A3B"/>
    <w:rsid w:val="00D71CED"/>
    <w:rsid w:val="00D71F2F"/>
    <w:rsid w:val="00D72166"/>
    <w:rsid w:val="00D72360"/>
    <w:rsid w:val="00D726FC"/>
    <w:rsid w:val="00D72853"/>
    <w:rsid w:val="00D72968"/>
    <w:rsid w:val="00D72C04"/>
    <w:rsid w:val="00D72D80"/>
    <w:rsid w:val="00D72D94"/>
    <w:rsid w:val="00D7346E"/>
    <w:rsid w:val="00D739C0"/>
    <w:rsid w:val="00D73B42"/>
    <w:rsid w:val="00D73B61"/>
    <w:rsid w:val="00D73BA6"/>
    <w:rsid w:val="00D73BE4"/>
    <w:rsid w:val="00D73D47"/>
    <w:rsid w:val="00D73ED6"/>
    <w:rsid w:val="00D741EC"/>
    <w:rsid w:val="00D7425E"/>
    <w:rsid w:val="00D744A8"/>
    <w:rsid w:val="00D74523"/>
    <w:rsid w:val="00D74647"/>
    <w:rsid w:val="00D74693"/>
    <w:rsid w:val="00D749D6"/>
    <w:rsid w:val="00D74A4D"/>
    <w:rsid w:val="00D74C95"/>
    <w:rsid w:val="00D74CB9"/>
    <w:rsid w:val="00D74D22"/>
    <w:rsid w:val="00D74E9F"/>
    <w:rsid w:val="00D7529B"/>
    <w:rsid w:val="00D753B2"/>
    <w:rsid w:val="00D7590B"/>
    <w:rsid w:val="00D75F3E"/>
    <w:rsid w:val="00D76340"/>
    <w:rsid w:val="00D763EB"/>
    <w:rsid w:val="00D764F9"/>
    <w:rsid w:val="00D7666F"/>
    <w:rsid w:val="00D76978"/>
    <w:rsid w:val="00D76AA0"/>
    <w:rsid w:val="00D76C28"/>
    <w:rsid w:val="00D76C74"/>
    <w:rsid w:val="00D76CBB"/>
    <w:rsid w:val="00D76FF3"/>
    <w:rsid w:val="00D771A7"/>
    <w:rsid w:val="00D7723F"/>
    <w:rsid w:val="00D77524"/>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29E"/>
    <w:rsid w:val="00D833D5"/>
    <w:rsid w:val="00D83D2A"/>
    <w:rsid w:val="00D83D41"/>
    <w:rsid w:val="00D83D6D"/>
    <w:rsid w:val="00D8428D"/>
    <w:rsid w:val="00D84295"/>
    <w:rsid w:val="00D844B5"/>
    <w:rsid w:val="00D845BB"/>
    <w:rsid w:val="00D8471A"/>
    <w:rsid w:val="00D84893"/>
    <w:rsid w:val="00D849B8"/>
    <w:rsid w:val="00D84A4E"/>
    <w:rsid w:val="00D84F35"/>
    <w:rsid w:val="00D850E5"/>
    <w:rsid w:val="00D85123"/>
    <w:rsid w:val="00D851F4"/>
    <w:rsid w:val="00D85428"/>
    <w:rsid w:val="00D854B1"/>
    <w:rsid w:val="00D85538"/>
    <w:rsid w:val="00D858EF"/>
    <w:rsid w:val="00D85BC1"/>
    <w:rsid w:val="00D85C7E"/>
    <w:rsid w:val="00D85E1C"/>
    <w:rsid w:val="00D85FAE"/>
    <w:rsid w:val="00D862BD"/>
    <w:rsid w:val="00D8647E"/>
    <w:rsid w:val="00D864EA"/>
    <w:rsid w:val="00D86625"/>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90075"/>
    <w:rsid w:val="00D9030E"/>
    <w:rsid w:val="00D907FA"/>
    <w:rsid w:val="00D90D36"/>
    <w:rsid w:val="00D90F72"/>
    <w:rsid w:val="00D91416"/>
    <w:rsid w:val="00D91614"/>
    <w:rsid w:val="00D9179D"/>
    <w:rsid w:val="00D917CD"/>
    <w:rsid w:val="00D91A11"/>
    <w:rsid w:val="00D91CD5"/>
    <w:rsid w:val="00D91D3C"/>
    <w:rsid w:val="00D92030"/>
    <w:rsid w:val="00D92249"/>
    <w:rsid w:val="00D92331"/>
    <w:rsid w:val="00D925E2"/>
    <w:rsid w:val="00D92B4B"/>
    <w:rsid w:val="00D92C6E"/>
    <w:rsid w:val="00D92CB6"/>
    <w:rsid w:val="00D92EA5"/>
    <w:rsid w:val="00D92FCF"/>
    <w:rsid w:val="00D93643"/>
    <w:rsid w:val="00D936D9"/>
    <w:rsid w:val="00D93941"/>
    <w:rsid w:val="00D93A46"/>
    <w:rsid w:val="00D93D04"/>
    <w:rsid w:val="00D93EF2"/>
    <w:rsid w:val="00D93F06"/>
    <w:rsid w:val="00D93FBB"/>
    <w:rsid w:val="00D93FEB"/>
    <w:rsid w:val="00D94078"/>
    <w:rsid w:val="00D94106"/>
    <w:rsid w:val="00D9416B"/>
    <w:rsid w:val="00D942C9"/>
    <w:rsid w:val="00D94550"/>
    <w:rsid w:val="00D94849"/>
    <w:rsid w:val="00D94D31"/>
    <w:rsid w:val="00D94D80"/>
    <w:rsid w:val="00D94F4A"/>
    <w:rsid w:val="00D9520E"/>
    <w:rsid w:val="00D953BD"/>
    <w:rsid w:val="00D9580B"/>
    <w:rsid w:val="00D95B9F"/>
    <w:rsid w:val="00D95BAF"/>
    <w:rsid w:val="00D95BE4"/>
    <w:rsid w:val="00D95D39"/>
    <w:rsid w:val="00D95D3E"/>
    <w:rsid w:val="00D95DF2"/>
    <w:rsid w:val="00D95E9A"/>
    <w:rsid w:val="00D9614B"/>
    <w:rsid w:val="00D96199"/>
    <w:rsid w:val="00D962A2"/>
    <w:rsid w:val="00D963CD"/>
    <w:rsid w:val="00D96492"/>
    <w:rsid w:val="00D9657C"/>
    <w:rsid w:val="00D96A41"/>
    <w:rsid w:val="00D96ADD"/>
    <w:rsid w:val="00D96AF5"/>
    <w:rsid w:val="00D96C18"/>
    <w:rsid w:val="00D96FC3"/>
    <w:rsid w:val="00D973CC"/>
    <w:rsid w:val="00D97404"/>
    <w:rsid w:val="00D9742F"/>
    <w:rsid w:val="00D97F0E"/>
    <w:rsid w:val="00D97F55"/>
    <w:rsid w:val="00D97F9F"/>
    <w:rsid w:val="00D97FFE"/>
    <w:rsid w:val="00DA03F4"/>
    <w:rsid w:val="00DA055A"/>
    <w:rsid w:val="00DA0660"/>
    <w:rsid w:val="00DA087C"/>
    <w:rsid w:val="00DA0B40"/>
    <w:rsid w:val="00DA0E93"/>
    <w:rsid w:val="00DA1288"/>
    <w:rsid w:val="00DA16E9"/>
    <w:rsid w:val="00DA1ABD"/>
    <w:rsid w:val="00DA1B70"/>
    <w:rsid w:val="00DA21DF"/>
    <w:rsid w:val="00DA21FD"/>
    <w:rsid w:val="00DA2277"/>
    <w:rsid w:val="00DA22B9"/>
    <w:rsid w:val="00DA235A"/>
    <w:rsid w:val="00DA251D"/>
    <w:rsid w:val="00DA2576"/>
    <w:rsid w:val="00DA276F"/>
    <w:rsid w:val="00DA28EA"/>
    <w:rsid w:val="00DA2A7D"/>
    <w:rsid w:val="00DA2B4C"/>
    <w:rsid w:val="00DA2CE0"/>
    <w:rsid w:val="00DA2D4A"/>
    <w:rsid w:val="00DA2D8B"/>
    <w:rsid w:val="00DA2E84"/>
    <w:rsid w:val="00DA2EC5"/>
    <w:rsid w:val="00DA3165"/>
    <w:rsid w:val="00DA36D9"/>
    <w:rsid w:val="00DA38D8"/>
    <w:rsid w:val="00DA3B37"/>
    <w:rsid w:val="00DA3FBC"/>
    <w:rsid w:val="00DA408B"/>
    <w:rsid w:val="00DA4192"/>
    <w:rsid w:val="00DA41F8"/>
    <w:rsid w:val="00DA4378"/>
    <w:rsid w:val="00DA48D6"/>
    <w:rsid w:val="00DA49C6"/>
    <w:rsid w:val="00DA4BE1"/>
    <w:rsid w:val="00DA4D76"/>
    <w:rsid w:val="00DA4DA3"/>
    <w:rsid w:val="00DA4E69"/>
    <w:rsid w:val="00DA5057"/>
    <w:rsid w:val="00DA594E"/>
    <w:rsid w:val="00DA5A68"/>
    <w:rsid w:val="00DA5C7D"/>
    <w:rsid w:val="00DA632E"/>
    <w:rsid w:val="00DA6581"/>
    <w:rsid w:val="00DA6814"/>
    <w:rsid w:val="00DA6AA4"/>
    <w:rsid w:val="00DA6B77"/>
    <w:rsid w:val="00DA6C35"/>
    <w:rsid w:val="00DA738D"/>
    <w:rsid w:val="00DA75CB"/>
    <w:rsid w:val="00DA792E"/>
    <w:rsid w:val="00DA79ED"/>
    <w:rsid w:val="00DA7BB8"/>
    <w:rsid w:val="00DA7D01"/>
    <w:rsid w:val="00DB0437"/>
    <w:rsid w:val="00DB0559"/>
    <w:rsid w:val="00DB0739"/>
    <w:rsid w:val="00DB0877"/>
    <w:rsid w:val="00DB0D79"/>
    <w:rsid w:val="00DB0EFD"/>
    <w:rsid w:val="00DB1066"/>
    <w:rsid w:val="00DB1308"/>
    <w:rsid w:val="00DB17B3"/>
    <w:rsid w:val="00DB18B8"/>
    <w:rsid w:val="00DB1D56"/>
    <w:rsid w:val="00DB1DB4"/>
    <w:rsid w:val="00DB1E8A"/>
    <w:rsid w:val="00DB1FF3"/>
    <w:rsid w:val="00DB206B"/>
    <w:rsid w:val="00DB2168"/>
    <w:rsid w:val="00DB23C0"/>
    <w:rsid w:val="00DB250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51D"/>
    <w:rsid w:val="00DB56AA"/>
    <w:rsid w:val="00DB5877"/>
    <w:rsid w:val="00DB592C"/>
    <w:rsid w:val="00DB5C8C"/>
    <w:rsid w:val="00DB605B"/>
    <w:rsid w:val="00DB6388"/>
    <w:rsid w:val="00DB6523"/>
    <w:rsid w:val="00DB65F1"/>
    <w:rsid w:val="00DB6614"/>
    <w:rsid w:val="00DB6800"/>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B1C"/>
    <w:rsid w:val="00DB7D41"/>
    <w:rsid w:val="00DB7D68"/>
    <w:rsid w:val="00DC0053"/>
    <w:rsid w:val="00DC021C"/>
    <w:rsid w:val="00DC022D"/>
    <w:rsid w:val="00DC02D5"/>
    <w:rsid w:val="00DC042D"/>
    <w:rsid w:val="00DC0615"/>
    <w:rsid w:val="00DC070B"/>
    <w:rsid w:val="00DC0D04"/>
    <w:rsid w:val="00DC0D91"/>
    <w:rsid w:val="00DC0FB6"/>
    <w:rsid w:val="00DC1217"/>
    <w:rsid w:val="00DC1250"/>
    <w:rsid w:val="00DC1268"/>
    <w:rsid w:val="00DC1354"/>
    <w:rsid w:val="00DC14F3"/>
    <w:rsid w:val="00DC1529"/>
    <w:rsid w:val="00DC15CF"/>
    <w:rsid w:val="00DC1615"/>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2BDD"/>
    <w:rsid w:val="00DC3016"/>
    <w:rsid w:val="00DC33EF"/>
    <w:rsid w:val="00DC3732"/>
    <w:rsid w:val="00DC3768"/>
    <w:rsid w:val="00DC38E1"/>
    <w:rsid w:val="00DC3929"/>
    <w:rsid w:val="00DC40EC"/>
    <w:rsid w:val="00DC42C7"/>
    <w:rsid w:val="00DC436D"/>
    <w:rsid w:val="00DC4440"/>
    <w:rsid w:val="00DC44F6"/>
    <w:rsid w:val="00DC4913"/>
    <w:rsid w:val="00DC49A8"/>
    <w:rsid w:val="00DC4AA9"/>
    <w:rsid w:val="00DC5088"/>
    <w:rsid w:val="00DC515B"/>
    <w:rsid w:val="00DC528C"/>
    <w:rsid w:val="00DC53A2"/>
    <w:rsid w:val="00DC53C5"/>
    <w:rsid w:val="00DC553A"/>
    <w:rsid w:val="00DC5A15"/>
    <w:rsid w:val="00DC5E05"/>
    <w:rsid w:val="00DC5E79"/>
    <w:rsid w:val="00DC600A"/>
    <w:rsid w:val="00DC6142"/>
    <w:rsid w:val="00DC6355"/>
    <w:rsid w:val="00DC65FC"/>
    <w:rsid w:val="00DC6709"/>
    <w:rsid w:val="00DC6876"/>
    <w:rsid w:val="00DC68CC"/>
    <w:rsid w:val="00DC6940"/>
    <w:rsid w:val="00DC695D"/>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C69"/>
    <w:rsid w:val="00DD1E43"/>
    <w:rsid w:val="00DD1F82"/>
    <w:rsid w:val="00DD2387"/>
    <w:rsid w:val="00DD2411"/>
    <w:rsid w:val="00DD24D7"/>
    <w:rsid w:val="00DD34F6"/>
    <w:rsid w:val="00DD35F4"/>
    <w:rsid w:val="00DD3696"/>
    <w:rsid w:val="00DD3A01"/>
    <w:rsid w:val="00DD3B16"/>
    <w:rsid w:val="00DD3CA9"/>
    <w:rsid w:val="00DD40E4"/>
    <w:rsid w:val="00DD41AF"/>
    <w:rsid w:val="00DD465B"/>
    <w:rsid w:val="00DD46EC"/>
    <w:rsid w:val="00DD47DD"/>
    <w:rsid w:val="00DD4A76"/>
    <w:rsid w:val="00DD4BE3"/>
    <w:rsid w:val="00DD4F36"/>
    <w:rsid w:val="00DD4F99"/>
    <w:rsid w:val="00DD543E"/>
    <w:rsid w:val="00DD57FE"/>
    <w:rsid w:val="00DD5A69"/>
    <w:rsid w:val="00DD5BF5"/>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BFC"/>
    <w:rsid w:val="00DD7C10"/>
    <w:rsid w:val="00DD7F2B"/>
    <w:rsid w:val="00DE00AC"/>
    <w:rsid w:val="00DE01E8"/>
    <w:rsid w:val="00DE024D"/>
    <w:rsid w:val="00DE030E"/>
    <w:rsid w:val="00DE03BE"/>
    <w:rsid w:val="00DE0570"/>
    <w:rsid w:val="00DE0657"/>
    <w:rsid w:val="00DE065E"/>
    <w:rsid w:val="00DE0AB4"/>
    <w:rsid w:val="00DE0AD0"/>
    <w:rsid w:val="00DE0AD5"/>
    <w:rsid w:val="00DE0ADE"/>
    <w:rsid w:val="00DE0CEA"/>
    <w:rsid w:val="00DE0E9F"/>
    <w:rsid w:val="00DE0EC3"/>
    <w:rsid w:val="00DE0F06"/>
    <w:rsid w:val="00DE144D"/>
    <w:rsid w:val="00DE17AF"/>
    <w:rsid w:val="00DE1FE7"/>
    <w:rsid w:val="00DE2148"/>
    <w:rsid w:val="00DE21A2"/>
    <w:rsid w:val="00DE21BD"/>
    <w:rsid w:val="00DE24DF"/>
    <w:rsid w:val="00DE24E5"/>
    <w:rsid w:val="00DE27FC"/>
    <w:rsid w:val="00DE291B"/>
    <w:rsid w:val="00DE292A"/>
    <w:rsid w:val="00DE2AF7"/>
    <w:rsid w:val="00DE2D89"/>
    <w:rsid w:val="00DE301C"/>
    <w:rsid w:val="00DE31E4"/>
    <w:rsid w:val="00DE32AA"/>
    <w:rsid w:val="00DE32B6"/>
    <w:rsid w:val="00DE33A3"/>
    <w:rsid w:val="00DE34A8"/>
    <w:rsid w:val="00DE375F"/>
    <w:rsid w:val="00DE378B"/>
    <w:rsid w:val="00DE3833"/>
    <w:rsid w:val="00DE3A2F"/>
    <w:rsid w:val="00DE3A54"/>
    <w:rsid w:val="00DE3AAA"/>
    <w:rsid w:val="00DE3D6B"/>
    <w:rsid w:val="00DE3E86"/>
    <w:rsid w:val="00DE40E6"/>
    <w:rsid w:val="00DE4384"/>
    <w:rsid w:val="00DE43AF"/>
    <w:rsid w:val="00DE48ED"/>
    <w:rsid w:val="00DE49F1"/>
    <w:rsid w:val="00DE49F4"/>
    <w:rsid w:val="00DE4C48"/>
    <w:rsid w:val="00DE4C87"/>
    <w:rsid w:val="00DE4E8F"/>
    <w:rsid w:val="00DE4F2C"/>
    <w:rsid w:val="00DE5258"/>
    <w:rsid w:val="00DE529A"/>
    <w:rsid w:val="00DE543C"/>
    <w:rsid w:val="00DE54DD"/>
    <w:rsid w:val="00DE584C"/>
    <w:rsid w:val="00DE59B1"/>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E7EB2"/>
    <w:rsid w:val="00DF0342"/>
    <w:rsid w:val="00DF0640"/>
    <w:rsid w:val="00DF0912"/>
    <w:rsid w:val="00DF0923"/>
    <w:rsid w:val="00DF0A4C"/>
    <w:rsid w:val="00DF0CC4"/>
    <w:rsid w:val="00DF0E29"/>
    <w:rsid w:val="00DF14E8"/>
    <w:rsid w:val="00DF158B"/>
    <w:rsid w:val="00DF18A2"/>
    <w:rsid w:val="00DF1CF6"/>
    <w:rsid w:val="00DF1EE6"/>
    <w:rsid w:val="00DF1F64"/>
    <w:rsid w:val="00DF2820"/>
    <w:rsid w:val="00DF2938"/>
    <w:rsid w:val="00DF29DE"/>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CBA"/>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65"/>
    <w:rsid w:val="00DF72C8"/>
    <w:rsid w:val="00DF73BB"/>
    <w:rsid w:val="00DF776D"/>
    <w:rsid w:val="00DF7A41"/>
    <w:rsid w:val="00DF7F67"/>
    <w:rsid w:val="00E002DF"/>
    <w:rsid w:val="00E004A9"/>
    <w:rsid w:val="00E004CB"/>
    <w:rsid w:val="00E0076C"/>
    <w:rsid w:val="00E00960"/>
    <w:rsid w:val="00E00C8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30B4"/>
    <w:rsid w:val="00E03468"/>
    <w:rsid w:val="00E034CF"/>
    <w:rsid w:val="00E03A7B"/>
    <w:rsid w:val="00E03AF8"/>
    <w:rsid w:val="00E03EC5"/>
    <w:rsid w:val="00E03F24"/>
    <w:rsid w:val="00E04033"/>
    <w:rsid w:val="00E040DE"/>
    <w:rsid w:val="00E04547"/>
    <w:rsid w:val="00E045C5"/>
    <w:rsid w:val="00E04B37"/>
    <w:rsid w:val="00E04BC5"/>
    <w:rsid w:val="00E04EF2"/>
    <w:rsid w:val="00E05149"/>
    <w:rsid w:val="00E0515A"/>
    <w:rsid w:val="00E05306"/>
    <w:rsid w:val="00E05371"/>
    <w:rsid w:val="00E055C3"/>
    <w:rsid w:val="00E056FB"/>
    <w:rsid w:val="00E05BC2"/>
    <w:rsid w:val="00E05C1B"/>
    <w:rsid w:val="00E05D22"/>
    <w:rsid w:val="00E05E68"/>
    <w:rsid w:val="00E065CD"/>
    <w:rsid w:val="00E06D35"/>
    <w:rsid w:val="00E06EFF"/>
    <w:rsid w:val="00E07367"/>
    <w:rsid w:val="00E0739C"/>
    <w:rsid w:val="00E07515"/>
    <w:rsid w:val="00E076F4"/>
    <w:rsid w:val="00E077CF"/>
    <w:rsid w:val="00E077E9"/>
    <w:rsid w:val="00E07BD6"/>
    <w:rsid w:val="00E07C2F"/>
    <w:rsid w:val="00E07D40"/>
    <w:rsid w:val="00E07F50"/>
    <w:rsid w:val="00E07F9C"/>
    <w:rsid w:val="00E10D8D"/>
    <w:rsid w:val="00E10DE3"/>
    <w:rsid w:val="00E10FB5"/>
    <w:rsid w:val="00E11037"/>
    <w:rsid w:val="00E110C5"/>
    <w:rsid w:val="00E11636"/>
    <w:rsid w:val="00E11712"/>
    <w:rsid w:val="00E1188C"/>
    <w:rsid w:val="00E1193F"/>
    <w:rsid w:val="00E11A1E"/>
    <w:rsid w:val="00E11B1B"/>
    <w:rsid w:val="00E11B6C"/>
    <w:rsid w:val="00E11C75"/>
    <w:rsid w:val="00E11D0E"/>
    <w:rsid w:val="00E12160"/>
    <w:rsid w:val="00E122B7"/>
    <w:rsid w:val="00E1278A"/>
    <w:rsid w:val="00E1284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3E5E"/>
    <w:rsid w:val="00E14184"/>
    <w:rsid w:val="00E144BB"/>
    <w:rsid w:val="00E1464B"/>
    <w:rsid w:val="00E1468F"/>
    <w:rsid w:val="00E146B1"/>
    <w:rsid w:val="00E1476C"/>
    <w:rsid w:val="00E14777"/>
    <w:rsid w:val="00E14782"/>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6A8"/>
    <w:rsid w:val="00E208ED"/>
    <w:rsid w:val="00E20AF0"/>
    <w:rsid w:val="00E20CE9"/>
    <w:rsid w:val="00E20DD0"/>
    <w:rsid w:val="00E20DE8"/>
    <w:rsid w:val="00E20E2A"/>
    <w:rsid w:val="00E20F90"/>
    <w:rsid w:val="00E21593"/>
    <w:rsid w:val="00E2171E"/>
    <w:rsid w:val="00E21895"/>
    <w:rsid w:val="00E21B29"/>
    <w:rsid w:val="00E21BBF"/>
    <w:rsid w:val="00E21DB8"/>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9AF"/>
    <w:rsid w:val="00E23FF5"/>
    <w:rsid w:val="00E24091"/>
    <w:rsid w:val="00E24458"/>
    <w:rsid w:val="00E2452B"/>
    <w:rsid w:val="00E24E6F"/>
    <w:rsid w:val="00E2504A"/>
    <w:rsid w:val="00E253DA"/>
    <w:rsid w:val="00E25B07"/>
    <w:rsid w:val="00E25B95"/>
    <w:rsid w:val="00E25EBE"/>
    <w:rsid w:val="00E260F5"/>
    <w:rsid w:val="00E26267"/>
    <w:rsid w:val="00E262DC"/>
    <w:rsid w:val="00E26652"/>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27FE3"/>
    <w:rsid w:val="00E3015E"/>
    <w:rsid w:val="00E30380"/>
    <w:rsid w:val="00E30586"/>
    <w:rsid w:val="00E30DB3"/>
    <w:rsid w:val="00E31230"/>
    <w:rsid w:val="00E313C6"/>
    <w:rsid w:val="00E31D3A"/>
    <w:rsid w:val="00E31FA4"/>
    <w:rsid w:val="00E31FE6"/>
    <w:rsid w:val="00E32136"/>
    <w:rsid w:val="00E32141"/>
    <w:rsid w:val="00E3255D"/>
    <w:rsid w:val="00E3264C"/>
    <w:rsid w:val="00E32666"/>
    <w:rsid w:val="00E328A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840"/>
    <w:rsid w:val="00E35910"/>
    <w:rsid w:val="00E35A1F"/>
    <w:rsid w:val="00E35AEB"/>
    <w:rsid w:val="00E35AF7"/>
    <w:rsid w:val="00E35BA9"/>
    <w:rsid w:val="00E35C98"/>
    <w:rsid w:val="00E35DA1"/>
    <w:rsid w:val="00E35F12"/>
    <w:rsid w:val="00E36062"/>
    <w:rsid w:val="00E364A9"/>
    <w:rsid w:val="00E36567"/>
    <w:rsid w:val="00E36F9A"/>
    <w:rsid w:val="00E3734B"/>
    <w:rsid w:val="00E373B7"/>
    <w:rsid w:val="00E37419"/>
    <w:rsid w:val="00E37422"/>
    <w:rsid w:val="00E37490"/>
    <w:rsid w:val="00E3753C"/>
    <w:rsid w:val="00E376ED"/>
    <w:rsid w:val="00E37913"/>
    <w:rsid w:val="00E37C38"/>
    <w:rsid w:val="00E37E9D"/>
    <w:rsid w:val="00E37EF3"/>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EAA"/>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734"/>
    <w:rsid w:val="00E43C92"/>
    <w:rsid w:val="00E43FF5"/>
    <w:rsid w:val="00E440E3"/>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5A6"/>
    <w:rsid w:val="00E465ED"/>
    <w:rsid w:val="00E46677"/>
    <w:rsid w:val="00E466F5"/>
    <w:rsid w:val="00E46701"/>
    <w:rsid w:val="00E46B7E"/>
    <w:rsid w:val="00E46C14"/>
    <w:rsid w:val="00E46D20"/>
    <w:rsid w:val="00E46D26"/>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C05"/>
    <w:rsid w:val="00E50D00"/>
    <w:rsid w:val="00E50F2C"/>
    <w:rsid w:val="00E51184"/>
    <w:rsid w:val="00E51614"/>
    <w:rsid w:val="00E519F6"/>
    <w:rsid w:val="00E51E89"/>
    <w:rsid w:val="00E52310"/>
    <w:rsid w:val="00E52424"/>
    <w:rsid w:val="00E52486"/>
    <w:rsid w:val="00E527D7"/>
    <w:rsid w:val="00E52815"/>
    <w:rsid w:val="00E52BC1"/>
    <w:rsid w:val="00E532E1"/>
    <w:rsid w:val="00E533BC"/>
    <w:rsid w:val="00E534EE"/>
    <w:rsid w:val="00E53501"/>
    <w:rsid w:val="00E53593"/>
    <w:rsid w:val="00E535D4"/>
    <w:rsid w:val="00E539BA"/>
    <w:rsid w:val="00E540DC"/>
    <w:rsid w:val="00E545F4"/>
    <w:rsid w:val="00E5481B"/>
    <w:rsid w:val="00E548C6"/>
    <w:rsid w:val="00E54B37"/>
    <w:rsid w:val="00E54B9C"/>
    <w:rsid w:val="00E54C2D"/>
    <w:rsid w:val="00E54D41"/>
    <w:rsid w:val="00E54D8C"/>
    <w:rsid w:val="00E55961"/>
    <w:rsid w:val="00E55C87"/>
    <w:rsid w:val="00E5618E"/>
    <w:rsid w:val="00E563D3"/>
    <w:rsid w:val="00E56647"/>
    <w:rsid w:val="00E566CE"/>
    <w:rsid w:val="00E566F2"/>
    <w:rsid w:val="00E56A62"/>
    <w:rsid w:val="00E56CE5"/>
    <w:rsid w:val="00E56FB7"/>
    <w:rsid w:val="00E57314"/>
    <w:rsid w:val="00E57358"/>
    <w:rsid w:val="00E57384"/>
    <w:rsid w:val="00E573D7"/>
    <w:rsid w:val="00E5785A"/>
    <w:rsid w:val="00E578F4"/>
    <w:rsid w:val="00E57DE0"/>
    <w:rsid w:val="00E57E2A"/>
    <w:rsid w:val="00E57F51"/>
    <w:rsid w:val="00E60053"/>
    <w:rsid w:val="00E60153"/>
    <w:rsid w:val="00E601DD"/>
    <w:rsid w:val="00E602CF"/>
    <w:rsid w:val="00E60394"/>
    <w:rsid w:val="00E603C7"/>
    <w:rsid w:val="00E604BE"/>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20A4"/>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FE5"/>
    <w:rsid w:val="00E6500A"/>
    <w:rsid w:val="00E652CC"/>
    <w:rsid w:val="00E65460"/>
    <w:rsid w:val="00E65635"/>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9C"/>
    <w:rsid w:val="00E679F4"/>
    <w:rsid w:val="00E67B90"/>
    <w:rsid w:val="00E67BFD"/>
    <w:rsid w:val="00E67DE7"/>
    <w:rsid w:val="00E67E2B"/>
    <w:rsid w:val="00E67EFB"/>
    <w:rsid w:val="00E67F7A"/>
    <w:rsid w:val="00E7088B"/>
    <w:rsid w:val="00E70931"/>
    <w:rsid w:val="00E70A5B"/>
    <w:rsid w:val="00E70B9E"/>
    <w:rsid w:val="00E70C19"/>
    <w:rsid w:val="00E710D5"/>
    <w:rsid w:val="00E71273"/>
    <w:rsid w:val="00E714A3"/>
    <w:rsid w:val="00E715EE"/>
    <w:rsid w:val="00E717DD"/>
    <w:rsid w:val="00E71A82"/>
    <w:rsid w:val="00E71C20"/>
    <w:rsid w:val="00E71E8A"/>
    <w:rsid w:val="00E720C8"/>
    <w:rsid w:val="00E7216C"/>
    <w:rsid w:val="00E722EE"/>
    <w:rsid w:val="00E724DC"/>
    <w:rsid w:val="00E725E4"/>
    <w:rsid w:val="00E72841"/>
    <w:rsid w:val="00E7297E"/>
    <w:rsid w:val="00E72EFC"/>
    <w:rsid w:val="00E72FB1"/>
    <w:rsid w:val="00E731FB"/>
    <w:rsid w:val="00E73279"/>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BB0"/>
    <w:rsid w:val="00E8005F"/>
    <w:rsid w:val="00E800BF"/>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845"/>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D4"/>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435"/>
    <w:rsid w:val="00E864FD"/>
    <w:rsid w:val="00E86589"/>
    <w:rsid w:val="00E86643"/>
    <w:rsid w:val="00E867BC"/>
    <w:rsid w:val="00E86C93"/>
    <w:rsid w:val="00E870CE"/>
    <w:rsid w:val="00E872A7"/>
    <w:rsid w:val="00E8731B"/>
    <w:rsid w:val="00E87369"/>
    <w:rsid w:val="00E87415"/>
    <w:rsid w:val="00E87495"/>
    <w:rsid w:val="00E874D1"/>
    <w:rsid w:val="00E87AE7"/>
    <w:rsid w:val="00E9019F"/>
    <w:rsid w:val="00E901C7"/>
    <w:rsid w:val="00E907B6"/>
    <w:rsid w:val="00E90DAD"/>
    <w:rsid w:val="00E90EB0"/>
    <w:rsid w:val="00E9159A"/>
    <w:rsid w:val="00E9165A"/>
    <w:rsid w:val="00E9190D"/>
    <w:rsid w:val="00E91CC4"/>
    <w:rsid w:val="00E91F3D"/>
    <w:rsid w:val="00E91FF0"/>
    <w:rsid w:val="00E9270F"/>
    <w:rsid w:val="00E92768"/>
    <w:rsid w:val="00E928D1"/>
    <w:rsid w:val="00E92A54"/>
    <w:rsid w:val="00E92AF1"/>
    <w:rsid w:val="00E92CFB"/>
    <w:rsid w:val="00E92DF0"/>
    <w:rsid w:val="00E92DF8"/>
    <w:rsid w:val="00E92ED9"/>
    <w:rsid w:val="00E93034"/>
    <w:rsid w:val="00E93079"/>
    <w:rsid w:val="00E931EF"/>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176"/>
    <w:rsid w:val="00E95351"/>
    <w:rsid w:val="00E95721"/>
    <w:rsid w:val="00E95CA2"/>
    <w:rsid w:val="00E95D00"/>
    <w:rsid w:val="00E961C6"/>
    <w:rsid w:val="00E9626C"/>
    <w:rsid w:val="00E962E6"/>
    <w:rsid w:val="00E96316"/>
    <w:rsid w:val="00E96438"/>
    <w:rsid w:val="00E96461"/>
    <w:rsid w:val="00E9663C"/>
    <w:rsid w:val="00E96675"/>
    <w:rsid w:val="00E96C07"/>
    <w:rsid w:val="00E96C36"/>
    <w:rsid w:val="00E96F87"/>
    <w:rsid w:val="00E97153"/>
    <w:rsid w:val="00E97245"/>
    <w:rsid w:val="00E974A6"/>
    <w:rsid w:val="00E975C2"/>
    <w:rsid w:val="00E97891"/>
    <w:rsid w:val="00E979F7"/>
    <w:rsid w:val="00E97A85"/>
    <w:rsid w:val="00E97B4D"/>
    <w:rsid w:val="00E97C17"/>
    <w:rsid w:val="00E97D06"/>
    <w:rsid w:val="00E97E64"/>
    <w:rsid w:val="00EA035E"/>
    <w:rsid w:val="00EA041D"/>
    <w:rsid w:val="00EA0A42"/>
    <w:rsid w:val="00EA0AA4"/>
    <w:rsid w:val="00EA0B84"/>
    <w:rsid w:val="00EA0D1E"/>
    <w:rsid w:val="00EA0F7D"/>
    <w:rsid w:val="00EA10BF"/>
    <w:rsid w:val="00EA10CB"/>
    <w:rsid w:val="00EA12EA"/>
    <w:rsid w:val="00EA1435"/>
    <w:rsid w:val="00EA14DE"/>
    <w:rsid w:val="00EA1574"/>
    <w:rsid w:val="00EA1DA9"/>
    <w:rsid w:val="00EA1E2C"/>
    <w:rsid w:val="00EA1E5B"/>
    <w:rsid w:val="00EA20FB"/>
    <w:rsid w:val="00EA25F2"/>
    <w:rsid w:val="00EA26EF"/>
    <w:rsid w:val="00EA29BD"/>
    <w:rsid w:val="00EA3058"/>
    <w:rsid w:val="00EA30A2"/>
    <w:rsid w:val="00EA362A"/>
    <w:rsid w:val="00EA37B1"/>
    <w:rsid w:val="00EA3ADC"/>
    <w:rsid w:val="00EA3BA2"/>
    <w:rsid w:val="00EA3D3A"/>
    <w:rsid w:val="00EA4201"/>
    <w:rsid w:val="00EA4255"/>
    <w:rsid w:val="00EA42DD"/>
    <w:rsid w:val="00EA4348"/>
    <w:rsid w:val="00EA4399"/>
    <w:rsid w:val="00EA4480"/>
    <w:rsid w:val="00EA4998"/>
    <w:rsid w:val="00EA4A70"/>
    <w:rsid w:val="00EA4AD4"/>
    <w:rsid w:val="00EA4B4C"/>
    <w:rsid w:val="00EA4C54"/>
    <w:rsid w:val="00EA4FDA"/>
    <w:rsid w:val="00EA563E"/>
    <w:rsid w:val="00EA56BA"/>
    <w:rsid w:val="00EA5717"/>
    <w:rsid w:val="00EA57D9"/>
    <w:rsid w:val="00EA59B1"/>
    <w:rsid w:val="00EA5AAF"/>
    <w:rsid w:val="00EA5F79"/>
    <w:rsid w:val="00EA6142"/>
    <w:rsid w:val="00EA6721"/>
    <w:rsid w:val="00EA6976"/>
    <w:rsid w:val="00EA6C33"/>
    <w:rsid w:val="00EA6EA2"/>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13D"/>
    <w:rsid w:val="00EB14AA"/>
    <w:rsid w:val="00EB1647"/>
    <w:rsid w:val="00EB169D"/>
    <w:rsid w:val="00EB17D9"/>
    <w:rsid w:val="00EB18F6"/>
    <w:rsid w:val="00EB190E"/>
    <w:rsid w:val="00EB1972"/>
    <w:rsid w:val="00EB1A24"/>
    <w:rsid w:val="00EB1C86"/>
    <w:rsid w:val="00EB2217"/>
    <w:rsid w:val="00EB264D"/>
    <w:rsid w:val="00EB2676"/>
    <w:rsid w:val="00EB27C5"/>
    <w:rsid w:val="00EB28CA"/>
    <w:rsid w:val="00EB28DE"/>
    <w:rsid w:val="00EB29F9"/>
    <w:rsid w:val="00EB2F31"/>
    <w:rsid w:val="00EB3020"/>
    <w:rsid w:val="00EB3032"/>
    <w:rsid w:val="00EB341E"/>
    <w:rsid w:val="00EB3787"/>
    <w:rsid w:val="00EB3800"/>
    <w:rsid w:val="00EB3986"/>
    <w:rsid w:val="00EB39CD"/>
    <w:rsid w:val="00EB3BB5"/>
    <w:rsid w:val="00EB3BD4"/>
    <w:rsid w:val="00EB3C4E"/>
    <w:rsid w:val="00EB3C69"/>
    <w:rsid w:val="00EB3D1B"/>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3D1"/>
    <w:rsid w:val="00EB77C7"/>
    <w:rsid w:val="00EB7C72"/>
    <w:rsid w:val="00EB7D20"/>
    <w:rsid w:val="00EB7D9E"/>
    <w:rsid w:val="00EB7FE3"/>
    <w:rsid w:val="00EC001E"/>
    <w:rsid w:val="00EC0168"/>
    <w:rsid w:val="00EC0407"/>
    <w:rsid w:val="00EC0643"/>
    <w:rsid w:val="00EC08B9"/>
    <w:rsid w:val="00EC0FAB"/>
    <w:rsid w:val="00EC0FB0"/>
    <w:rsid w:val="00EC0FF5"/>
    <w:rsid w:val="00EC1144"/>
    <w:rsid w:val="00EC120B"/>
    <w:rsid w:val="00EC133C"/>
    <w:rsid w:val="00EC13A1"/>
    <w:rsid w:val="00EC1434"/>
    <w:rsid w:val="00EC1797"/>
    <w:rsid w:val="00EC1D10"/>
    <w:rsid w:val="00EC1DD3"/>
    <w:rsid w:val="00EC1FE3"/>
    <w:rsid w:val="00EC20BD"/>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223"/>
    <w:rsid w:val="00EC3777"/>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827"/>
    <w:rsid w:val="00EC5A3A"/>
    <w:rsid w:val="00EC5A7E"/>
    <w:rsid w:val="00EC5A7F"/>
    <w:rsid w:val="00EC5BFF"/>
    <w:rsid w:val="00EC5C03"/>
    <w:rsid w:val="00EC5EB9"/>
    <w:rsid w:val="00EC60B6"/>
    <w:rsid w:val="00EC6171"/>
    <w:rsid w:val="00EC64F8"/>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A3C"/>
    <w:rsid w:val="00ED0B57"/>
    <w:rsid w:val="00ED0EBC"/>
    <w:rsid w:val="00ED0ED4"/>
    <w:rsid w:val="00ED120E"/>
    <w:rsid w:val="00ED1299"/>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29B3"/>
    <w:rsid w:val="00ED33FA"/>
    <w:rsid w:val="00ED35E4"/>
    <w:rsid w:val="00ED3820"/>
    <w:rsid w:val="00ED3977"/>
    <w:rsid w:val="00ED3A3C"/>
    <w:rsid w:val="00ED453A"/>
    <w:rsid w:val="00ED45F1"/>
    <w:rsid w:val="00ED46C5"/>
    <w:rsid w:val="00ED4818"/>
    <w:rsid w:val="00ED4BAE"/>
    <w:rsid w:val="00ED53A9"/>
    <w:rsid w:val="00ED5486"/>
    <w:rsid w:val="00ED55A4"/>
    <w:rsid w:val="00ED56B2"/>
    <w:rsid w:val="00ED5B1E"/>
    <w:rsid w:val="00ED620B"/>
    <w:rsid w:val="00ED6254"/>
    <w:rsid w:val="00ED67B9"/>
    <w:rsid w:val="00ED70FB"/>
    <w:rsid w:val="00ED7218"/>
    <w:rsid w:val="00ED7315"/>
    <w:rsid w:val="00ED7406"/>
    <w:rsid w:val="00ED740A"/>
    <w:rsid w:val="00ED752B"/>
    <w:rsid w:val="00ED7C64"/>
    <w:rsid w:val="00ED7D62"/>
    <w:rsid w:val="00ED7D7F"/>
    <w:rsid w:val="00ED7D87"/>
    <w:rsid w:val="00ED7F44"/>
    <w:rsid w:val="00ED7F66"/>
    <w:rsid w:val="00EE015C"/>
    <w:rsid w:val="00EE0193"/>
    <w:rsid w:val="00EE03E6"/>
    <w:rsid w:val="00EE0841"/>
    <w:rsid w:val="00EE0939"/>
    <w:rsid w:val="00EE09C3"/>
    <w:rsid w:val="00EE0E71"/>
    <w:rsid w:val="00EE0EA9"/>
    <w:rsid w:val="00EE1153"/>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673"/>
    <w:rsid w:val="00EE56EC"/>
    <w:rsid w:val="00EE5A97"/>
    <w:rsid w:val="00EE5B4E"/>
    <w:rsid w:val="00EE5BA2"/>
    <w:rsid w:val="00EE5D8D"/>
    <w:rsid w:val="00EE6510"/>
    <w:rsid w:val="00EE66BE"/>
    <w:rsid w:val="00EE6924"/>
    <w:rsid w:val="00EE6A35"/>
    <w:rsid w:val="00EE6C4D"/>
    <w:rsid w:val="00EE6FE4"/>
    <w:rsid w:val="00EE7388"/>
    <w:rsid w:val="00EE74A9"/>
    <w:rsid w:val="00EE752C"/>
    <w:rsid w:val="00EE75D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E4E"/>
    <w:rsid w:val="00EF602A"/>
    <w:rsid w:val="00EF60D4"/>
    <w:rsid w:val="00EF6255"/>
    <w:rsid w:val="00EF6465"/>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6FD"/>
    <w:rsid w:val="00F0093D"/>
    <w:rsid w:val="00F00DC4"/>
    <w:rsid w:val="00F00F34"/>
    <w:rsid w:val="00F00F5B"/>
    <w:rsid w:val="00F00F66"/>
    <w:rsid w:val="00F00F88"/>
    <w:rsid w:val="00F0119C"/>
    <w:rsid w:val="00F0125F"/>
    <w:rsid w:val="00F012C1"/>
    <w:rsid w:val="00F01393"/>
    <w:rsid w:val="00F01691"/>
    <w:rsid w:val="00F017F5"/>
    <w:rsid w:val="00F01A9D"/>
    <w:rsid w:val="00F01EE6"/>
    <w:rsid w:val="00F02346"/>
    <w:rsid w:val="00F02910"/>
    <w:rsid w:val="00F02A8E"/>
    <w:rsid w:val="00F0309A"/>
    <w:rsid w:val="00F030F0"/>
    <w:rsid w:val="00F03131"/>
    <w:rsid w:val="00F03501"/>
    <w:rsid w:val="00F03739"/>
    <w:rsid w:val="00F03983"/>
    <w:rsid w:val="00F0398B"/>
    <w:rsid w:val="00F039F7"/>
    <w:rsid w:val="00F03E10"/>
    <w:rsid w:val="00F0404A"/>
    <w:rsid w:val="00F04568"/>
    <w:rsid w:val="00F0493D"/>
    <w:rsid w:val="00F04A7F"/>
    <w:rsid w:val="00F04B04"/>
    <w:rsid w:val="00F04BD5"/>
    <w:rsid w:val="00F057BB"/>
    <w:rsid w:val="00F0587B"/>
    <w:rsid w:val="00F0591D"/>
    <w:rsid w:val="00F05939"/>
    <w:rsid w:val="00F05AA1"/>
    <w:rsid w:val="00F05C1A"/>
    <w:rsid w:val="00F05E19"/>
    <w:rsid w:val="00F05F6E"/>
    <w:rsid w:val="00F0616E"/>
    <w:rsid w:val="00F061EE"/>
    <w:rsid w:val="00F063BA"/>
    <w:rsid w:val="00F069AD"/>
    <w:rsid w:val="00F069F9"/>
    <w:rsid w:val="00F06A96"/>
    <w:rsid w:val="00F06AA2"/>
    <w:rsid w:val="00F06B79"/>
    <w:rsid w:val="00F06BE5"/>
    <w:rsid w:val="00F06ED5"/>
    <w:rsid w:val="00F06F18"/>
    <w:rsid w:val="00F070C6"/>
    <w:rsid w:val="00F071C4"/>
    <w:rsid w:val="00F0722E"/>
    <w:rsid w:val="00F0729F"/>
    <w:rsid w:val="00F074E1"/>
    <w:rsid w:val="00F0753D"/>
    <w:rsid w:val="00F0764E"/>
    <w:rsid w:val="00F0769D"/>
    <w:rsid w:val="00F077AD"/>
    <w:rsid w:val="00F07935"/>
    <w:rsid w:val="00F07946"/>
    <w:rsid w:val="00F07A7D"/>
    <w:rsid w:val="00F07BC5"/>
    <w:rsid w:val="00F07C52"/>
    <w:rsid w:val="00F07ED9"/>
    <w:rsid w:val="00F07F51"/>
    <w:rsid w:val="00F07FB7"/>
    <w:rsid w:val="00F10504"/>
    <w:rsid w:val="00F1071A"/>
    <w:rsid w:val="00F1093E"/>
    <w:rsid w:val="00F109DF"/>
    <w:rsid w:val="00F10B1F"/>
    <w:rsid w:val="00F10C9A"/>
    <w:rsid w:val="00F10D31"/>
    <w:rsid w:val="00F10DCB"/>
    <w:rsid w:val="00F10E02"/>
    <w:rsid w:val="00F11520"/>
    <w:rsid w:val="00F1165B"/>
    <w:rsid w:val="00F118D6"/>
    <w:rsid w:val="00F11914"/>
    <w:rsid w:val="00F11AB4"/>
    <w:rsid w:val="00F11D73"/>
    <w:rsid w:val="00F120E3"/>
    <w:rsid w:val="00F121D9"/>
    <w:rsid w:val="00F1244C"/>
    <w:rsid w:val="00F125C9"/>
    <w:rsid w:val="00F12D3D"/>
    <w:rsid w:val="00F12E8E"/>
    <w:rsid w:val="00F136B3"/>
    <w:rsid w:val="00F13927"/>
    <w:rsid w:val="00F13AFA"/>
    <w:rsid w:val="00F13D55"/>
    <w:rsid w:val="00F13D79"/>
    <w:rsid w:val="00F13F68"/>
    <w:rsid w:val="00F14114"/>
    <w:rsid w:val="00F1460A"/>
    <w:rsid w:val="00F14695"/>
    <w:rsid w:val="00F14894"/>
    <w:rsid w:val="00F14936"/>
    <w:rsid w:val="00F14D0D"/>
    <w:rsid w:val="00F14F51"/>
    <w:rsid w:val="00F152C2"/>
    <w:rsid w:val="00F15696"/>
    <w:rsid w:val="00F156B6"/>
    <w:rsid w:val="00F158DF"/>
    <w:rsid w:val="00F15AB2"/>
    <w:rsid w:val="00F15FDC"/>
    <w:rsid w:val="00F16225"/>
    <w:rsid w:val="00F16226"/>
    <w:rsid w:val="00F16353"/>
    <w:rsid w:val="00F16385"/>
    <w:rsid w:val="00F1638A"/>
    <w:rsid w:val="00F16564"/>
    <w:rsid w:val="00F16B97"/>
    <w:rsid w:val="00F16C35"/>
    <w:rsid w:val="00F170DF"/>
    <w:rsid w:val="00F17211"/>
    <w:rsid w:val="00F17295"/>
    <w:rsid w:val="00F173AD"/>
    <w:rsid w:val="00F178DC"/>
    <w:rsid w:val="00F1790E"/>
    <w:rsid w:val="00F17ADC"/>
    <w:rsid w:val="00F17B6A"/>
    <w:rsid w:val="00F17F14"/>
    <w:rsid w:val="00F20267"/>
    <w:rsid w:val="00F20280"/>
    <w:rsid w:val="00F20811"/>
    <w:rsid w:val="00F20A95"/>
    <w:rsid w:val="00F20D2B"/>
    <w:rsid w:val="00F20E2F"/>
    <w:rsid w:val="00F20EBB"/>
    <w:rsid w:val="00F214E6"/>
    <w:rsid w:val="00F21564"/>
    <w:rsid w:val="00F21882"/>
    <w:rsid w:val="00F21EE9"/>
    <w:rsid w:val="00F22075"/>
    <w:rsid w:val="00F22170"/>
    <w:rsid w:val="00F22287"/>
    <w:rsid w:val="00F22449"/>
    <w:rsid w:val="00F22BB1"/>
    <w:rsid w:val="00F22DDC"/>
    <w:rsid w:val="00F22E8F"/>
    <w:rsid w:val="00F2329E"/>
    <w:rsid w:val="00F232EA"/>
    <w:rsid w:val="00F236E3"/>
    <w:rsid w:val="00F23E2F"/>
    <w:rsid w:val="00F23E31"/>
    <w:rsid w:val="00F23EE8"/>
    <w:rsid w:val="00F23FD7"/>
    <w:rsid w:val="00F23FF3"/>
    <w:rsid w:val="00F24066"/>
    <w:rsid w:val="00F24565"/>
    <w:rsid w:val="00F24665"/>
    <w:rsid w:val="00F24DF6"/>
    <w:rsid w:val="00F24E48"/>
    <w:rsid w:val="00F2529B"/>
    <w:rsid w:val="00F2530D"/>
    <w:rsid w:val="00F25393"/>
    <w:rsid w:val="00F25625"/>
    <w:rsid w:val="00F2562F"/>
    <w:rsid w:val="00F2593E"/>
    <w:rsid w:val="00F25B38"/>
    <w:rsid w:val="00F25D98"/>
    <w:rsid w:val="00F25DB4"/>
    <w:rsid w:val="00F26516"/>
    <w:rsid w:val="00F265BC"/>
    <w:rsid w:val="00F26AE0"/>
    <w:rsid w:val="00F26B33"/>
    <w:rsid w:val="00F26D37"/>
    <w:rsid w:val="00F26D9D"/>
    <w:rsid w:val="00F26EB0"/>
    <w:rsid w:val="00F26F13"/>
    <w:rsid w:val="00F26F89"/>
    <w:rsid w:val="00F270FC"/>
    <w:rsid w:val="00F2741D"/>
    <w:rsid w:val="00F276F3"/>
    <w:rsid w:val="00F27770"/>
    <w:rsid w:val="00F279A7"/>
    <w:rsid w:val="00F27AD2"/>
    <w:rsid w:val="00F27B1D"/>
    <w:rsid w:val="00F27CE5"/>
    <w:rsid w:val="00F27D01"/>
    <w:rsid w:val="00F27E7F"/>
    <w:rsid w:val="00F300B7"/>
    <w:rsid w:val="00F300EC"/>
    <w:rsid w:val="00F300FB"/>
    <w:rsid w:val="00F3070B"/>
    <w:rsid w:val="00F30810"/>
    <w:rsid w:val="00F30873"/>
    <w:rsid w:val="00F3090F"/>
    <w:rsid w:val="00F30DA2"/>
    <w:rsid w:val="00F31302"/>
    <w:rsid w:val="00F3132A"/>
    <w:rsid w:val="00F3150A"/>
    <w:rsid w:val="00F315D8"/>
    <w:rsid w:val="00F31A14"/>
    <w:rsid w:val="00F31F3E"/>
    <w:rsid w:val="00F32018"/>
    <w:rsid w:val="00F3220A"/>
    <w:rsid w:val="00F32236"/>
    <w:rsid w:val="00F32244"/>
    <w:rsid w:val="00F322E4"/>
    <w:rsid w:val="00F3245E"/>
    <w:rsid w:val="00F3249A"/>
    <w:rsid w:val="00F325F0"/>
    <w:rsid w:val="00F327EF"/>
    <w:rsid w:val="00F32A2D"/>
    <w:rsid w:val="00F32BB9"/>
    <w:rsid w:val="00F32D1C"/>
    <w:rsid w:val="00F32E4B"/>
    <w:rsid w:val="00F32F58"/>
    <w:rsid w:val="00F330BA"/>
    <w:rsid w:val="00F3313A"/>
    <w:rsid w:val="00F33989"/>
    <w:rsid w:val="00F33A8B"/>
    <w:rsid w:val="00F33CE1"/>
    <w:rsid w:val="00F33CE6"/>
    <w:rsid w:val="00F33EAA"/>
    <w:rsid w:val="00F33F4A"/>
    <w:rsid w:val="00F340D9"/>
    <w:rsid w:val="00F342F8"/>
    <w:rsid w:val="00F343B6"/>
    <w:rsid w:val="00F343F6"/>
    <w:rsid w:val="00F34606"/>
    <w:rsid w:val="00F34749"/>
    <w:rsid w:val="00F34798"/>
    <w:rsid w:val="00F349B7"/>
    <w:rsid w:val="00F34C19"/>
    <w:rsid w:val="00F34CD2"/>
    <w:rsid w:val="00F34E85"/>
    <w:rsid w:val="00F34EF5"/>
    <w:rsid w:val="00F351F8"/>
    <w:rsid w:val="00F3524E"/>
    <w:rsid w:val="00F353D8"/>
    <w:rsid w:val="00F353E1"/>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7ED"/>
    <w:rsid w:val="00F36824"/>
    <w:rsid w:val="00F36C05"/>
    <w:rsid w:val="00F36C5D"/>
    <w:rsid w:val="00F36DD9"/>
    <w:rsid w:val="00F36F39"/>
    <w:rsid w:val="00F37677"/>
    <w:rsid w:val="00F37A36"/>
    <w:rsid w:val="00F37A5A"/>
    <w:rsid w:val="00F37AEF"/>
    <w:rsid w:val="00F37ED4"/>
    <w:rsid w:val="00F37FAD"/>
    <w:rsid w:val="00F401D4"/>
    <w:rsid w:val="00F40580"/>
    <w:rsid w:val="00F40790"/>
    <w:rsid w:val="00F40BBE"/>
    <w:rsid w:val="00F40E33"/>
    <w:rsid w:val="00F40ECA"/>
    <w:rsid w:val="00F4123D"/>
    <w:rsid w:val="00F412BA"/>
    <w:rsid w:val="00F413B5"/>
    <w:rsid w:val="00F4141B"/>
    <w:rsid w:val="00F41644"/>
    <w:rsid w:val="00F416EE"/>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BCD"/>
    <w:rsid w:val="00F44C1F"/>
    <w:rsid w:val="00F44DF0"/>
    <w:rsid w:val="00F450F2"/>
    <w:rsid w:val="00F45126"/>
    <w:rsid w:val="00F456ED"/>
    <w:rsid w:val="00F45882"/>
    <w:rsid w:val="00F45898"/>
    <w:rsid w:val="00F45CF0"/>
    <w:rsid w:val="00F45D85"/>
    <w:rsid w:val="00F464E8"/>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44"/>
    <w:rsid w:val="00F503B4"/>
    <w:rsid w:val="00F504D0"/>
    <w:rsid w:val="00F504E0"/>
    <w:rsid w:val="00F50761"/>
    <w:rsid w:val="00F507C6"/>
    <w:rsid w:val="00F507CE"/>
    <w:rsid w:val="00F50BA9"/>
    <w:rsid w:val="00F50C49"/>
    <w:rsid w:val="00F50CA9"/>
    <w:rsid w:val="00F50F02"/>
    <w:rsid w:val="00F50FF6"/>
    <w:rsid w:val="00F511CC"/>
    <w:rsid w:val="00F512B4"/>
    <w:rsid w:val="00F514CE"/>
    <w:rsid w:val="00F5162B"/>
    <w:rsid w:val="00F51BEC"/>
    <w:rsid w:val="00F520EB"/>
    <w:rsid w:val="00F52411"/>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919"/>
    <w:rsid w:val="00F54B5D"/>
    <w:rsid w:val="00F54CD5"/>
    <w:rsid w:val="00F550DB"/>
    <w:rsid w:val="00F551E8"/>
    <w:rsid w:val="00F553A2"/>
    <w:rsid w:val="00F555E7"/>
    <w:rsid w:val="00F556D2"/>
    <w:rsid w:val="00F55730"/>
    <w:rsid w:val="00F55751"/>
    <w:rsid w:val="00F55955"/>
    <w:rsid w:val="00F55A8E"/>
    <w:rsid w:val="00F55C07"/>
    <w:rsid w:val="00F55D1E"/>
    <w:rsid w:val="00F55E64"/>
    <w:rsid w:val="00F55EC4"/>
    <w:rsid w:val="00F55FCB"/>
    <w:rsid w:val="00F5603A"/>
    <w:rsid w:val="00F561FC"/>
    <w:rsid w:val="00F565B9"/>
    <w:rsid w:val="00F5665F"/>
    <w:rsid w:val="00F5668C"/>
    <w:rsid w:val="00F56695"/>
    <w:rsid w:val="00F568D0"/>
    <w:rsid w:val="00F5690E"/>
    <w:rsid w:val="00F56C19"/>
    <w:rsid w:val="00F56C61"/>
    <w:rsid w:val="00F56CA8"/>
    <w:rsid w:val="00F56E7F"/>
    <w:rsid w:val="00F57248"/>
    <w:rsid w:val="00F57758"/>
    <w:rsid w:val="00F57AF0"/>
    <w:rsid w:val="00F600F5"/>
    <w:rsid w:val="00F60130"/>
    <w:rsid w:val="00F6038C"/>
    <w:rsid w:val="00F60573"/>
    <w:rsid w:val="00F6064E"/>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271"/>
    <w:rsid w:val="00F62557"/>
    <w:rsid w:val="00F62637"/>
    <w:rsid w:val="00F62651"/>
    <w:rsid w:val="00F626C9"/>
    <w:rsid w:val="00F626E9"/>
    <w:rsid w:val="00F6271B"/>
    <w:rsid w:val="00F627BC"/>
    <w:rsid w:val="00F62D10"/>
    <w:rsid w:val="00F6323A"/>
    <w:rsid w:val="00F6363A"/>
    <w:rsid w:val="00F63702"/>
    <w:rsid w:val="00F63962"/>
    <w:rsid w:val="00F63C74"/>
    <w:rsid w:val="00F63D05"/>
    <w:rsid w:val="00F640D6"/>
    <w:rsid w:val="00F641A3"/>
    <w:rsid w:val="00F642A6"/>
    <w:rsid w:val="00F644B1"/>
    <w:rsid w:val="00F648EC"/>
    <w:rsid w:val="00F6493F"/>
    <w:rsid w:val="00F64ADA"/>
    <w:rsid w:val="00F64CD2"/>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856"/>
    <w:rsid w:val="00F669D3"/>
    <w:rsid w:val="00F66B3C"/>
    <w:rsid w:val="00F66BBF"/>
    <w:rsid w:val="00F66D81"/>
    <w:rsid w:val="00F670B0"/>
    <w:rsid w:val="00F67750"/>
    <w:rsid w:val="00F67A43"/>
    <w:rsid w:val="00F67B5F"/>
    <w:rsid w:val="00F67DFB"/>
    <w:rsid w:val="00F67E87"/>
    <w:rsid w:val="00F67EA5"/>
    <w:rsid w:val="00F67EE2"/>
    <w:rsid w:val="00F67F30"/>
    <w:rsid w:val="00F70144"/>
    <w:rsid w:val="00F701C7"/>
    <w:rsid w:val="00F70216"/>
    <w:rsid w:val="00F702C7"/>
    <w:rsid w:val="00F702FB"/>
    <w:rsid w:val="00F70341"/>
    <w:rsid w:val="00F704F2"/>
    <w:rsid w:val="00F70586"/>
    <w:rsid w:val="00F70797"/>
    <w:rsid w:val="00F70D58"/>
    <w:rsid w:val="00F70DC0"/>
    <w:rsid w:val="00F70EDA"/>
    <w:rsid w:val="00F710C2"/>
    <w:rsid w:val="00F71361"/>
    <w:rsid w:val="00F715F3"/>
    <w:rsid w:val="00F7161F"/>
    <w:rsid w:val="00F717D6"/>
    <w:rsid w:val="00F71900"/>
    <w:rsid w:val="00F71E07"/>
    <w:rsid w:val="00F71F95"/>
    <w:rsid w:val="00F72131"/>
    <w:rsid w:val="00F72368"/>
    <w:rsid w:val="00F723BD"/>
    <w:rsid w:val="00F7257C"/>
    <w:rsid w:val="00F7264B"/>
    <w:rsid w:val="00F728E4"/>
    <w:rsid w:val="00F72F27"/>
    <w:rsid w:val="00F72F54"/>
    <w:rsid w:val="00F72FBC"/>
    <w:rsid w:val="00F72FFA"/>
    <w:rsid w:val="00F733C7"/>
    <w:rsid w:val="00F73854"/>
    <w:rsid w:val="00F738AE"/>
    <w:rsid w:val="00F73DDD"/>
    <w:rsid w:val="00F73E13"/>
    <w:rsid w:val="00F73E3E"/>
    <w:rsid w:val="00F73EFB"/>
    <w:rsid w:val="00F741C1"/>
    <w:rsid w:val="00F74208"/>
    <w:rsid w:val="00F743F4"/>
    <w:rsid w:val="00F747EF"/>
    <w:rsid w:val="00F74AEE"/>
    <w:rsid w:val="00F74BA8"/>
    <w:rsid w:val="00F74C84"/>
    <w:rsid w:val="00F74E75"/>
    <w:rsid w:val="00F7500C"/>
    <w:rsid w:val="00F7502F"/>
    <w:rsid w:val="00F75248"/>
    <w:rsid w:val="00F75758"/>
    <w:rsid w:val="00F75867"/>
    <w:rsid w:val="00F75971"/>
    <w:rsid w:val="00F75FB4"/>
    <w:rsid w:val="00F762F1"/>
    <w:rsid w:val="00F76706"/>
    <w:rsid w:val="00F767BE"/>
    <w:rsid w:val="00F769BD"/>
    <w:rsid w:val="00F76C8C"/>
    <w:rsid w:val="00F77121"/>
    <w:rsid w:val="00F772F4"/>
    <w:rsid w:val="00F77458"/>
    <w:rsid w:val="00F77526"/>
    <w:rsid w:val="00F77643"/>
    <w:rsid w:val="00F776BC"/>
    <w:rsid w:val="00F77711"/>
    <w:rsid w:val="00F77836"/>
    <w:rsid w:val="00F7786B"/>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804"/>
    <w:rsid w:val="00F81923"/>
    <w:rsid w:val="00F819CD"/>
    <w:rsid w:val="00F81C87"/>
    <w:rsid w:val="00F82002"/>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B32"/>
    <w:rsid w:val="00F85C90"/>
    <w:rsid w:val="00F85CAA"/>
    <w:rsid w:val="00F85D0F"/>
    <w:rsid w:val="00F85D54"/>
    <w:rsid w:val="00F85E52"/>
    <w:rsid w:val="00F85E89"/>
    <w:rsid w:val="00F860A3"/>
    <w:rsid w:val="00F860D0"/>
    <w:rsid w:val="00F8622B"/>
    <w:rsid w:val="00F86443"/>
    <w:rsid w:val="00F865E8"/>
    <w:rsid w:val="00F8674B"/>
    <w:rsid w:val="00F86989"/>
    <w:rsid w:val="00F86B14"/>
    <w:rsid w:val="00F86D0E"/>
    <w:rsid w:val="00F86E7C"/>
    <w:rsid w:val="00F873E5"/>
    <w:rsid w:val="00F8750C"/>
    <w:rsid w:val="00F8759C"/>
    <w:rsid w:val="00F8777B"/>
    <w:rsid w:val="00F877D3"/>
    <w:rsid w:val="00F878B5"/>
    <w:rsid w:val="00F87BA0"/>
    <w:rsid w:val="00F90069"/>
    <w:rsid w:val="00F9036F"/>
    <w:rsid w:val="00F904FF"/>
    <w:rsid w:val="00F9052F"/>
    <w:rsid w:val="00F90834"/>
    <w:rsid w:val="00F90BC9"/>
    <w:rsid w:val="00F90EFA"/>
    <w:rsid w:val="00F90F4C"/>
    <w:rsid w:val="00F91342"/>
    <w:rsid w:val="00F91365"/>
    <w:rsid w:val="00F913D6"/>
    <w:rsid w:val="00F9141E"/>
    <w:rsid w:val="00F914D0"/>
    <w:rsid w:val="00F91506"/>
    <w:rsid w:val="00F917D8"/>
    <w:rsid w:val="00F9187C"/>
    <w:rsid w:val="00F91BFB"/>
    <w:rsid w:val="00F91CFF"/>
    <w:rsid w:val="00F92638"/>
    <w:rsid w:val="00F9271B"/>
    <w:rsid w:val="00F9272D"/>
    <w:rsid w:val="00F92770"/>
    <w:rsid w:val="00F927A0"/>
    <w:rsid w:val="00F92850"/>
    <w:rsid w:val="00F929FD"/>
    <w:rsid w:val="00F92A35"/>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113"/>
    <w:rsid w:val="00FA1118"/>
    <w:rsid w:val="00FA11D0"/>
    <w:rsid w:val="00FA1695"/>
    <w:rsid w:val="00FA193C"/>
    <w:rsid w:val="00FA1B5D"/>
    <w:rsid w:val="00FA1B8C"/>
    <w:rsid w:val="00FA1BA0"/>
    <w:rsid w:val="00FA21B5"/>
    <w:rsid w:val="00FA241D"/>
    <w:rsid w:val="00FA2533"/>
    <w:rsid w:val="00FA2727"/>
    <w:rsid w:val="00FA2A2B"/>
    <w:rsid w:val="00FA2CF7"/>
    <w:rsid w:val="00FA2E5D"/>
    <w:rsid w:val="00FA3212"/>
    <w:rsid w:val="00FA3312"/>
    <w:rsid w:val="00FA33B1"/>
    <w:rsid w:val="00FA3648"/>
    <w:rsid w:val="00FA37A2"/>
    <w:rsid w:val="00FA3976"/>
    <w:rsid w:val="00FA3A0E"/>
    <w:rsid w:val="00FA3CDE"/>
    <w:rsid w:val="00FA3CEB"/>
    <w:rsid w:val="00FA3D5D"/>
    <w:rsid w:val="00FA40B3"/>
    <w:rsid w:val="00FA43CE"/>
    <w:rsid w:val="00FA4493"/>
    <w:rsid w:val="00FA44FA"/>
    <w:rsid w:val="00FA4523"/>
    <w:rsid w:val="00FA4561"/>
    <w:rsid w:val="00FA458E"/>
    <w:rsid w:val="00FA45EA"/>
    <w:rsid w:val="00FA47D3"/>
    <w:rsid w:val="00FA4A54"/>
    <w:rsid w:val="00FA4E35"/>
    <w:rsid w:val="00FA4FB1"/>
    <w:rsid w:val="00FA5184"/>
    <w:rsid w:val="00FA52CD"/>
    <w:rsid w:val="00FA5390"/>
    <w:rsid w:val="00FA57AD"/>
    <w:rsid w:val="00FA5B13"/>
    <w:rsid w:val="00FA5BE4"/>
    <w:rsid w:val="00FA5CD5"/>
    <w:rsid w:val="00FA6367"/>
    <w:rsid w:val="00FA6648"/>
    <w:rsid w:val="00FA6A62"/>
    <w:rsid w:val="00FA6B82"/>
    <w:rsid w:val="00FA6CED"/>
    <w:rsid w:val="00FA6DA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360"/>
    <w:rsid w:val="00FB0484"/>
    <w:rsid w:val="00FB0489"/>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277"/>
    <w:rsid w:val="00FB13B8"/>
    <w:rsid w:val="00FB1617"/>
    <w:rsid w:val="00FB183B"/>
    <w:rsid w:val="00FB1988"/>
    <w:rsid w:val="00FB1B6F"/>
    <w:rsid w:val="00FB1EE9"/>
    <w:rsid w:val="00FB1EEF"/>
    <w:rsid w:val="00FB2088"/>
    <w:rsid w:val="00FB2111"/>
    <w:rsid w:val="00FB2129"/>
    <w:rsid w:val="00FB21A7"/>
    <w:rsid w:val="00FB25B4"/>
    <w:rsid w:val="00FB2937"/>
    <w:rsid w:val="00FB2B57"/>
    <w:rsid w:val="00FB2CBF"/>
    <w:rsid w:val="00FB2E4C"/>
    <w:rsid w:val="00FB3206"/>
    <w:rsid w:val="00FB36C1"/>
    <w:rsid w:val="00FB3806"/>
    <w:rsid w:val="00FB38A4"/>
    <w:rsid w:val="00FB3B3C"/>
    <w:rsid w:val="00FB3B6F"/>
    <w:rsid w:val="00FB4064"/>
    <w:rsid w:val="00FB446C"/>
    <w:rsid w:val="00FB4560"/>
    <w:rsid w:val="00FB459C"/>
    <w:rsid w:val="00FB49AF"/>
    <w:rsid w:val="00FB4C70"/>
    <w:rsid w:val="00FB4F44"/>
    <w:rsid w:val="00FB52ED"/>
    <w:rsid w:val="00FB573D"/>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72"/>
    <w:rsid w:val="00FB79A4"/>
    <w:rsid w:val="00FB7BFA"/>
    <w:rsid w:val="00FB7F50"/>
    <w:rsid w:val="00FB7F77"/>
    <w:rsid w:val="00FC014F"/>
    <w:rsid w:val="00FC0282"/>
    <w:rsid w:val="00FC0290"/>
    <w:rsid w:val="00FC056E"/>
    <w:rsid w:val="00FC05AD"/>
    <w:rsid w:val="00FC0A66"/>
    <w:rsid w:val="00FC0AF9"/>
    <w:rsid w:val="00FC0B99"/>
    <w:rsid w:val="00FC0C0B"/>
    <w:rsid w:val="00FC0D8C"/>
    <w:rsid w:val="00FC0EDB"/>
    <w:rsid w:val="00FC10EF"/>
    <w:rsid w:val="00FC13CF"/>
    <w:rsid w:val="00FC13E1"/>
    <w:rsid w:val="00FC14CE"/>
    <w:rsid w:val="00FC15B2"/>
    <w:rsid w:val="00FC1AB4"/>
    <w:rsid w:val="00FC1F5E"/>
    <w:rsid w:val="00FC2005"/>
    <w:rsid w:val="00FC21D3"/>
    <w:rsid w:val="00FC25EA"/>
    <w:rsid w:val="00FC29D3"/>
    <w:rsid w:val="00FC30BA"/>
    <w:rsid w:val="00FC34F5"/>
    <w:rsid w:val="00FC38CA"/>
    <w:rsid w:val="00FC3BA4"/>
    <w:rsid w:val="00FC3BA5"/>
    <w:rsid w:val="00FC3BF5"/>
    <w:rsid w:val="00FC3C01"/>
    <w:rsid w:val="00FC3D31"/>
    <w:rsid w:val="00FC463B"/>
    <w:rsid w:val="00FC4814"/>
    <w:rsid w:val="00FC4845"/>
    <w:rsid w:val="00FC4913"/>
    <w:rsid w:val="00FC4A46"/>
    <w:rsid w:val="00FC4A64"/>
    <w:rsid w:val="00FC4D53"/>
    <w:rsid w:val="00FC4EF3"/>
    <w:rsid w:val="00FC4F3B"/>
    <w:rsid w:val="00FC4F4B"/>
    <w:rsid w:val="00FC503A"/>
    <w:rsid w:val="00FC5130"/>
    <w:rsid w:val="00FC51C4"/>
    <w:rsid w:val="00FC5487"/>
    <w:rsid w:val="00FC55A9"/>
    <w:rsid w:val="00FC55BA"/>
    <w:rsid w:val="00FC5775"/>
    <w:rsid w:val="00FC5948"/>
    <w:rsid w:val="00FC5BEC"/>
    <w:rsid w:val="00FC5D65"/>
    <w:rsid w:val="00FC5EAC"/>
    <w:rsid w:val="00FC5F19"/>
    <w:rsid w:val="00FC5F6A"/>
    <w:rsid w:val="00FC62D2"/>
    <w:rsid w:val="00FC6466"/>
    <w:rsid w:val="00FC648B"/>
    <w:rsid w:val="00FC682F"/>
    <w:rsid w:val="00FC6859"/>
    <w:rsid w:val="00FC6878"/>
    <w:rsid w:val="00FC7185"/>
    <w:rsid w:val="00FC7305"/>
    <w:rsid w:val="00FC73FF"/>
    <w:rsid w:val="00FC7464"/>
    <w:rsid w:val="00FC74B9"/>
    <w:rsid w:val="00FC756E"/>
    <w:rsid w:val="00FC76A2"/>
    <w:rsid w:val="00FC76C9"/>
    <w:rsid w:val="00FC77A9"/>
    <w:rsid w:val="00FC790C"/>
    <w:rsid w:val="00FC7A7E"/>
    <w:rsid w:val="00FC7A8C"/>
    <w:rsid w:val="00FC7AAA"/>
    <w:rsid w:val="00FC7D68"/>
    <w:rsid w:val="00FC7E92"/>
    <w:rsid w:val="00FC7FBB"/>
    <w:rsid w:val="00FC7FD2"/>
    <w:rsid w:val="00FD01CE"/>
    <w:rsid w:val="00FD0489"/>
    <w:rsid w:val="00FD06E8"/>
    <w:rsid w:val="00FD092D"/>
    <w:rsid w:val="00FD09E5"/>
    <w:rsid w:val="00FD0B32"/>
    <w:rsid w:val="00FD0F98"/>
    <w:rsid w:val="00FD109F"/>
    <w:rsid w:val="00FD10E6"/>
    <w:rsid w:val="00FD117F"/>
    <w:rsid w:val="00FD1203"/>
    <w:rsid w:val="00FD135D"/>
    <w:rsid w:val="00FD13D9"/>
    <w:rsid w:val="00FD156D"/>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A40"/>
    <w:rsid w:val="00FD3C1F"/>
    <w:rsid w:val="00FD3DCB"/>
    <w:rsid w:val="00FD3E0A"/>
    <w:rsid w:val="00FD3E37"/>
    <w:rsid w:val="00FD3F5D"/>
    <w:rsid w:val="00FD3F6D"/>
    <w:rsid w:val="00FD4032"/>
    <w:rsid w:val="00FD4128"/>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84D"/>
    <w:rsid w:val="00FD6A36"/>
    <w:rsid w:val="00FD6AF6"/>
    <w:rsid w:val="00FD6CEA"/>
    <w:rsid w:val="00FD6EEC"/>
    <w:rsid w:val="00FD740B"/>
    <w:rsid w:val="00FD745B"/>
    <w:rsid w:val="00FD750C"/>
    <w:rsid w:val="00FD75AF"/>
    <w:rsid w:val="00FD76EA"/>
    <w:rsid w:val="00FD7A64"/>
    <w:rsid w:val="00FD7B86"/>
    <w:rsid w:val="00FD7C94"/>
    <w:rsid w:val="00FE00FB"/>
    <w:rsid w:val="00FE030D"/>
    <w:rsid w:val="00FE0562"/>
    <w:rsid w:val="00FE06A8"/>
    <w:rsid w:val="00FE08CA"/>
    <w:rsid w:val="00FE0ADC"/>
    <w:rsid w:val="00FE0DC1"/>
    <w:rsid w:val="00FE109F"/>
    <w:rsid w:val="00FE10BB"/>
    <w:rsid w:val="00FE12E5"/>
    <w:rsid w:val="00FE1386"/>
    <w:rsid w:val="00FE16C9"/>
    <w:rsid w:val="00FE17B2"/>
    <w:rsid w:val="00FE1B36"/>
    <w:rsid w:val="00FE1E32"/>
    <w:rsid w:val="00FE1F41"/>
    <w:rsid w:val="00FE22CF"/>
    <w:rsid w:val="00FE22D2"/>
    <w:rsid w:val="00FE26E4"/>
    <w:rsid w:val="00FE2901"/>
    <w:rsid w:val="00FE2A4E"/>
    <w:rsid w:val="00FE2AF6"/>
    <w:rsid w:val="00FE2B94"/>
    <w:rsid w:val="00FE2EF3"/>
    <w:rsid w:val="00FE2FFB"/>
    <w:rsid w:val="00FE3035"/>
    <w:rsid w:val="00FE312F"/>
    <w:rsid w:val="00FE3396"/>
    <w:rsid w:val="00FE3671"/>
    <w:rsid w:val="00FE38FD"/>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22C"/>
    <w:rsid w:val="00FE637A"/>
    <w:rsid w:val="00FE6459"/>
    <w:rsid w:val="00FE6B0A"/>
    <w:rsid w:val="00FE6BD1"/>
    <w:rsid w:val="00FE6C05"/>
    <w:rsid w:val="00FE6D4C"/>
    <w:rsid w:val="00FE6DFE"/>
    <w:rsid w:val="00FE6F2E"/>
    <w:rsid w:val="00FE701D"/>
    <w:rsid w:val="00FE723E"/>
    <w:rsid w:val="00FE735E"/>
    <w:rsid w:val="00FE7AAA"/>
    <w:rsid w:val="00FE7AC2"/>
    <w:rsid w:val="00FE7DF1"/>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654"/>
    <w:rsid w:val="00FF1CD5"/>
    <w:rsid w:val="00FF1E9A"/>
    <w:rsid w:val="00FF2117"/>
    <w:rsid w:val="00FF2846"/>
    <w:rsid w:val="00FF28B3"/>
    <w:rsid w:val="00FF29C6"/>
    <w:rsid w:val="00FF29E7"/>
    <w:rsid w:val="00FF2CB3"/>
    <w:rsid w:val="00FF2DEB"/>
    <w:rsid w:val="00FF32FC"/>
    <w:rsid w:val="00FF39F7"/>
    <w:rsid w:val="00FF3A90"/>
    <w:rsid w:val="00FF3B4D"/>
    <w:rsid w:val="00FF3C82"/>
    <w:rsid w:val="00FF3C94"/>
    <w:rsid w:val="00FF3EC6"/>
    <w:rsid w:val="00FF3EF3"/>
    <w:rsid w:val="00FF40A3"/>
    <w:rsid w:val="00FF4240"/>
    <w:rsid w:val="00FF4369"/>
    <w:rsid w:val="00FF481A"/>
    <w:rsid w:val="00FF498D"/>
    <w:rsid w:val="00FF4A4F"/>
    <w:rsid w:val="00FF4A71"/>
    <w:rsid w:val="00FF4D1F"/>
    <w:rsid w:val="00FF4EBA"/>
    <w:rsid w:val="00FF4FA8"/>
    <w:rsid w:val="00FF505C"/>
    <w:rsid w:val="00FF5183"/>
    <w:rsid w:val="00FF524E"/>
    <w:rsid w:val="00FF55E2"/>
    <w:rsid w:val="00FF5611"/>
    <w:rsid w:val="00FF57A4"/>
    <w:rsid w:val="00FF57FA"/>
    <w:rsid w:val="00FF58D0"/>
    <w:rsid w:val="00FF5AEA"/>
    <w:rsid w:val="00FF5DDC"/>
    <w:rsid w:val="00FF62A5"/>
    <w:rsid w:val="00FF6379"/>
    <w:rsid w:val="00FF6655"/>
    <w:rsid w:val="00FF66D5"/>
    <w:rsid w:val="00FF678F"/>
    <w:rsid w:val="00FF68CF"/>
    <w:rsid w:val="00FF697B"/>
    <w:rsid w:val="00FF6A0A"/>
    <w:rsid w:val="00FF6AE9"/>
    <w:rsid w:val="00FF6B1A"/>
    <w:rsid w:val="00FF6BE8"/>
    <w:rsid w:val="00FF728C"/>
    <w:rsid w:val="00FF7A15"/>
    <w:rsid w:val="00FF7B89"/>
    <w:rsid w:val="00FF7E20"/>
    <w:rsid w:val="00FF7EAE"/>
    <w:rsid w:val="00FF7F5D"/>
    <w:rsid w:val="01438E58"/>
    <w:rsid w:val="015FD4B6"/>
    <w:rsid w:val="025413C0"/>
    <w:rsid w:val="033F76B2"/>
    <w:rsid w:val="046B2847"/>
    <w:rsid w:val="05FF23E5"/>
    <w:rsid w:val="075A1E60"/>
    <w:rsid w:val="076F29AF"/>
    <w:rsid w:val="07A755FA"/>
    <w:rsid w:val="08FC5575"/>
    <w:rsid w:val="098E4A73"/>
    <w:rsid w:val="09A0A4C0"/>
    <w:rsid w:val="0B618834"/>
    <w:rsid w:val="0B91782D"/>
    <w:rsid w:val="0D7E756C"/>
    <w:rsid w:val="0DF2E794"/>
    <w:rsid w:val="10266520"/>
    <w:rsid w:val="10F3DA1D"/>
    <w:rsid w:val="11C73B76"/>
    <w:rsid w:val="12C4D009"/>
    <w:rsid w:val="1555DD04"/>
    <w:rsid w:val="15770091"/>
    <w:rsid w:val="1608C962"/>
    <w:rsid w:val="162F7789"/>
    <w:rsid w:val="166B8C38"/>
    <w:rsid w:val="167DF7BC"/>
    <w:rsid w:val="177BC4A3"/>
    <w:rsid w:val="17F23845"/>
    <w:rsid w:val="1828571C"/>
    <w:rsid w:val="1910EEC5"/>
    <w:rsid w:val="1A150325"/>
    <w:rsid w:val="1A31EE39"/>
    <w:rsid w:val="1B565BC7"/>
    <w:rsid w:val="1C194955"/>
    <w:rsid w:val="1D038E11"/>
    <w:rsid w:val="1D37BEDC"/>
    <w:rsid w:val="1EC84F53"/>
    <w:rsid w:val="1ED6B177"/>
    <w:rsid w:val="207B94B0"/>
    <w:rsid w:val="22477FB7"/>
    <w:rsid w:val="23D5EDA2"/>
    <w:rsid w:val="245D4231"/>
    <w:rsid w:val="2577677F"/>
    <w:rsid w:val="288A4B94"/>
    <w:rsid w:val="2BF1ABC8"/>
    <w:rsid w:val="2BFEA0CE"/>
    <w:rsid w:val="2C48054A"/>
    <w:rsid w:val="2CB9CAE5"/>
    <w:rsid w:val="2D23839C"/>
    <w:rsid w:val="2D59D471"/>
    <w:rsid w:val="2D83C13E"/>
    <w:rsid w:val="2E57E2B4"/>
    <w:rsid w:val="2E7DCEC1"/>
    <w:rsid w:val="2EDC8919"/>
    <w:rsid w:val="2F4D4278"/>
    <w:rsid w:val="2FA1FA39"/>
    <w:rsid w:val="2FAF57AC"/>
    <w:rsid w:val="2FC08370"/>
    <w:rsid w:val="304839F0"/>
    <w:rsid w:val="32046C05"/>
    <w:rsid w:val="32235BFF"/>
    <w:rsid w:val="333C517E"/>
    <w:rsid w:val="33BFCA4A"/>
    <w:rsid w:val="346E75E6"/>
    <w:rsid w:val="34E27767"/>
    <w:rsid w:val="363C8AFA"/>
    <w:rsid w:val="37E8B4C1"/>
    <w:rsid w:val="38D5B52E"/>
    <w:rsid w:val="39493B6E"/>
    <w:rsid w:val="3AC1976A"/>
    <w:rsid w:val="3B41E24A"/>
    <w:rsid w:val="3BD1BD16"/>
    <w:rsid w:val="3D17B44E"/>
    <w:rsid w:val="3EE421F9"/>
    <w:rsid w:val="41884160"/>
    <w:rsid w:val="41DFDFEA"/>
    <w:rsid w:val="42C50FE0"/>
    <w:rsid w:val="4355BC08"/>
    <w:rsid w:val="451E4E86"/>
    <w:rsid w:val="4540C128"/>
    <w:rsid w:val="455246EE"/>
    <w:rsid w:val="46500B07"/>
    <w:rsid w:val="46A0897B"/>
    <w:rsid w:val="48D65033"/>
    <w:rsid w:val="48E821CE"/>
    <w:rsid w:val="497B6BC5"/>
    <w:rsid w:val="4C74EB98"/>
    <w:rsid w:val="4C9FB6EF"/>
    <w:rsid w:val="4D1E2526"/>
    <w:rsid w:val="4DFB2F6E"/>
    <w:rsid w:val="4E9159F2"/>
    <w:rsid w:val="4FED0CFC"/>
    <w:rsid w:val="51FC005C"/>
    <w:rsid w:val="52C9F374"/>
    <w:rsid w:val="53300B5B"/>
    <w:rsid w:val="53A87896"/>
    <w:rsid w:val="5451492C"/>
    <w:rsid w:val="5602F301"/>
    <w:rsid w:val="5638D24D"/>
    <w:rsid w:val="568B6460"/>
    <w:rsid w:val="5874F10F"/>
    <w:rsid w:val="595D9535"/>
    <w:rsid w:val="595E3F7B"/>
    <w:rsid w:val="5AC670E6"/>
    <w:rsid w:val="5AF6E1D7"/>
    <w:rsid w:val="5B3CC9CE"/>
    <w:rsid w:val="5C318C52"/>
    <w:rsid w:val="5EFD12EC"/>
    <w:rsid w:val="5F0C1FD6"/>
    <w:rsid w:val="5F24B924"/>
    <w:rsid w:val="5F5E720B"/>
    <w:rsid w:val="61AD184D"/>
    <w:rsid w:val="63EB16DE"/>
    <w:rsid w:val="66A9E25D"/>
    <w:rsid w:val="671BAB08"/>
    <w:rsid w:val="68CBBA36"/>
    <w:rsid w:val="69344CC9"/>
    <w:rsid w:val="6A0482CA"/>
    <w:rsid w:val="6B2C10C3"/>
    <w:rsid w:val="6BC13CF0"/>
    <w:rsid w:val="6D9C03DF"/>
    <w:rsid w:val="6EE15AF8"/>
    <w:rsid w:val="6F3A6435"/>
    <w:rsid w:val="7059ED6A"/>
    <w:rsid w:val="70D89B06"/>
    <w:rsid w:val="713E2FBE"/>
    <w:rsid w:val="71D5C3F5"/>
    <w:rsid w:val="73BF0CD3"/>
    <w:rsid w:val="73DC3280"/>
    <w:rsid w:val="7639D441"/>
    <w:rsid w:val="76560058"/>
    <w:rsid w:val="76F89AE5"/>
    <w:rsid w:val="771EF432"/>
    <w:rsid w:val="778234A2"/>
    <w:rsid w:val="7895EA85"/>
    <w:rsid w:val="79BC3878"/>
    <w:rsid w:val="7A023978"/>
    <w:rsid w:val="7A088DCA"/>
    <w:rsid w:val="7B4C7709"/>
    <w:rsid w:val="7C430523"/>
    <w:rsid w:val="7D97E81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F9B935D3-B862-4D8D-947C-3778B10B8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10731"/>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rsid w:val="008525FB"/>
    <w:pPr>
      <w:spacing w:after="0"/>
    </w:pPr>
    <w:rPr>
      <w:b/>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customStyle="1" w:styleId="1">
    <w:name w:val="リスト段落1"/>
    <w:basedOn w:val="Normal"/>
    <w:rsid w:val="00B678F1"/>
    <w:pPr>
      <w:spacing w:before="100" w:beforeAutospacing="1" w:after="100" w:afterAutospacing="1"/>
      <w:ind w:left="720"/>
      <w:jc w:val="both"/>
    </w:pPr>
    <w:rPr>
      <w:rFonts w:eastAsia="MS Gothic"/>
      <w:kern w:val="2"/>
      <w:sz w:val="21"/>
      <w:szCs w:val="21"/>
      <w:lang w:eastAsia="zh-CN"/>
    </w:rPr>
  </w:style>
  <w:style w:type="character" w:customStyle="1" w:styleId="TFZchn">
    <w:name w:val="TF Zchn"/>
    <w:locked/>
    <w:rsid w:val="00666C98"/>
    <w:rPr>
      <w:rFonts w:ascii="Arial" w:hAnsi="Arial"/>
      <w:b/>
      <w:lang w:eastAsia="en-US"/>
    </w:rPr>
  </w:style>
  <w:style w:type="paragraph" w:customStyle="1" w:styleId="Observation">
    <w:name w:val="Observation"/>
    <w:basedOn w:val="Normal"/>
    <w:rsid w:val="00666C98"/>
    <w:pPr>
      <w:numPr>
        <w:numId w:val="18"/>
      </w:numPr>
      <w:tabs>
        <w:tab w:val="left" w:pos="1701"/>
      </w:tabs>
      <w:spacing w:after="120" w:line="259" w:lineRule="auto"/>
      <w:ind w:left="1418" w:hanging="1418"/>
      <w:jc w:val="both"/>
    </w:pPr>
    <w:rPr>
      <w:rFonts w:ascii="Arial" w:eastAsiaTheme="minorHAnsi" w:hAnsi="Arial" w:cstheme="minorBidi"/>
      <w:b/>
      <w:bCs/>
      <w:szCs w:val="22"/>
      <w:lang w:eastAsia="ja-JP"/>
    </w:rPr>
  </w:style>
  <w:style w:type="character" w:customStyle="1" w:styleId="apple-converted-space">
    <w:name w:val="apple-converted-space"/>
    <w:basedOn w:val="DefaultParagraphFont"/>
    <w:rsid w:val="00023D04"/>
  </w:style>
  <w:style w:type="paragraph" w:customStyle="1" w:styleId="Agreement">
    <w:name w:val="Agreement"/>
    <w:basedOn w:val="Normal"/>
    <w:next w:val="Doc-text2"/>
    <w:qFormat/>
    <w:rsid w:val="0085679D"/>
    <w:pPr>
      <w:numPr>
        <w:numId w:val="35"/>
      </w:numPr>
      <w:spacing w:before="60" w:after="0"/>
    </w:pPr>
    <w:rPr>
      <w:rFonts w:ascii="Arial" w:eastAsia="MS Mincho" w:hAnsi="Arial"/>
      <w:b/>
      <w:szCs w:val="24"/>
      <w:lang w:val="en-GB" w:eastAsia="en-GB"/>
    </w:rPr>
  </w:style>
  <w:style w:type="character" w:styleId="Strong">
    <w:name w:val="Strong"/>
    <w:basedOn w:val="DefaultParagraphFont"/>
    <w:uiPriority w:val="22"/>
    <w:qFormat/>
    <w:locked/>
    <w:rsid w:val="001514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2011">
      <w:bodyDiv w:val="1"/>
      <w:marLeft w:val="0"/>
      <w:marRight w:val="0"/>
      <w:marTop w:val="0"/>
      <w:marBottom w:val="0"/>
      <w:divBdr>
        <w:top w:val="none" w:sz="0" w:space="0" w:color="auto"/>
        <w:left w:val="none" w:sz="0" w:space="0" w:color="auto"/>
        <w:bottom w:val="none" w:sz="0" w:space="0" w:color="auto"/>
        <w:right w:val="none" w:sz="0" w:space="0" w:color="auto"/>
      </w:divBdr>
    </w:div>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008515">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88620273">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41374014">
      <w:bodyDiv w:val="1"/>
      <w:marLeft w:val="0"/>
      <w:marRight w:val="0"/>
      <w:marTop w:val="0"/>
      <w:marBottom w:val="0"/>
      <w:divBdr>
        <w:top w:val="none" w:sz="0" w:space="0" w:color="auto"/>
        <w:left w:val="none" w:sz="0" w:space="0" w:color="auto"/>
        <w:bottom w:val="none" w:sz="0" w:space="0" w:color="auto"/>
        <w:right w:val="none" w:sz="0" w:space="0" w:color="auto"/>
      </w:divBdr>
    </w:div>
    <w:div w:id="246309094">
      <w:bodyDiv w:val="1"/>
      <w:marLeft w:val="0"/>
      <w:marRight w:val="0"/>
      <w:marTop w:val="0"/>
      <w:marBottom w:val="0"/>
      <w:divBdr>
        <w:top w:val="none" w:sz="0" w:space="0" w:color="auto"/>
        <w:left w:val="none" w:sz="0" w:space="0" w:color="auto"/>
        <w:bottom w:val="none" w:sz="0" w:space="0" w:color="auto"/>
        <w:right w:val="none" w:sz="0" w:space="0" w:color="auto"/>
      </w:divBdr>
    </w:div>
    <w:div w:id="260798127">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8361189">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391656233">
      <w:bodyDiv w:val="1"/>
      <w:marLeft w:val="0"/>
      <w:marRight w:val="0"/>
      <w:marTop w:val="0"/>
      <w:marBottom w:val="0"/>
      <w:divBdr>
        <w:top w:val="none" w:sz="0" w:space="0" w:color="auto"/>
        <w:left w:val="none" w:sz="0" w:space="0" w:color="auto"/>
        <w:bottom w:val="none" w:sz="0" w:space="0" w:color="auto"/>
        <w:right w:val="none" w:sz="0" w:space="0" w:color="auto"/>
      </w:divBdr>
    </w:div>
    <w:div w:id="39250721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031080">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824920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3491335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8720645">
      <w:bodyDiv w:val="1"/>
      <w:marLeft w:val="0"/>
      <w:marRight w:val="0"/>
      <w:marTop w:val="0"/>
      <w:marBottom w:val="0"/>
      <w:divBdr>
        <w:top w:val="none" w:sz="0" w:space="0" w:color="auto"/>
        <w:left w:val="none" w:sz="0" w:space="0" w:color="auto"/>
        <w:bottom w:val="none" w:sz="0" w:space="0" w:color="auto"/>
        <w:right w:val="none" w:sz="0" w:space="0" w:color="auto"/>
      </w:divBdr>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0572666">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2579351">
      <w:bodyDiv w:val="1"/>
      <w:marLeft w:val="0"/>
      <w:marRight w:val="0"/>
      <w:marTop w:val="0"/>
      <w:marBottom w:val="0"/>
      <w:divBdr>
        <w:top w:val="none" w:sz="0" w:space="0" w:color="auto"/>
        <w:left w:val="none" w:sz="0" w:space="0" w:color="auto"/>
        <w:bottom w:val="none" w:sz="0" w:space="0" w:color="auto"/>
        <w:right w:val="none" w:sz="0" w:space="0" w:color="auto"/>
      </w:divBdr>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2890802">
      <w:bodyDiv w:val="1"/>
      <w:marLeft w:val="0"/>
      <w:marRight w:val="0"/>
      <w:marTop w:val="0"/>
      <w:marBottom w:val="0"/>
      <w:divBdr>
        <w:top w:val="none" w:sz="0" w:space="0" w:color="auto"/>
        <w:left w:val="none" w:sz="0" w:space="0" w:color="auto"/>
        <w:bottom w:val="none" w:sz="0" w:space="0" w:color="auto"/>
        <w:right w:val="none" w:sz="0" w:space="0" w:color="auto"/>
      </w:divBdr>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42069190">
      <w:bodyDiv w:val="1"/>
      <w:marLeft w:val="0"/>
      <w:marRight w:val="0"/>
      <w:marTop w:val="0"/>
      <w:marBottom w:val="0"/>
      <w:divBdr>
        <w:top w:val="none" w:sz="0" w:space="0" w:color="auto"/>
        <w:left w:val="none" w:sz="0" w:space="0" w:color="auto"/>
        <w:bottom w:val="none" w:sz="0" w:space="0" w:color="auto"/>
        <w:right w:val="none" w:sz="0" w:space="0" w:color="auto"/>
      </w:divBdr>
    </w:div>
    <w:div w:id="756291600">
      <w:bodyDiv w:val="1"/>
      <w:marLeft w:val="0"/>
      <w:marRight w:val="0"/>
      <w:marTop w:val="0"/>
      <w:marBottom w:val="0"/>
      <w:divBdr>
        <w:top w:val="none" w:sz="0" w:space="0" w:color="auto"/>
        <w:left w:val="none" w:sz="0" w:space="0" w:color="auto"/>
        <w:bottom w:val="none" w:sz="0" w:space="0" w:color="auto"/>
        <w:right w:val="none" w:sz="0" w:space="0" w:color="auto"/>
      </w:divBdr>
    </w:div>
    <w:div w:id="763065061">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92093126">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29583737">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67121782">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0390025">
      <w:bodyDiv w:val="1"/>
      <w:marLeft w:val="0"/>
      <w:marRight w:val="0"/>
      <w:marTop w:val="0"/>
      <w:marBottom w:val="0"/>
      <w:divBdr>
        <w:top w:val="none" w:sz="0" w:space="0" w:color="auto"/>
        <w:left w:val="none" w:sz="0" w:space="0" w:color="auto"/>
        <w:bottom w:val="none" w:sz="0" w:space="0" w:color="auto"/>
        <w:right w:val="none" w:sz="0" w:space="0" w:color="auto"/>
      </w:divBdr>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2888198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7575947">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28025647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2681072">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394504567">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8766768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66797716">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03899509">
      <w:bodyDiv w:val="1"/>
      <w:marLeft w:val="0"/>
      <w:marRight w:val="0"/>
      <w:marTop w:val="0"/>
      <w:marBottom w:val="0"/>
      <w:divBdr>
        <w:top w:val="none" w:sz="0" w:space="0" w:color="auto"/>
        <w:left w:val="none" w:sz="0" w:space="0" w:color="auto"/>
        <w:bottom w:val="none" w:sz="0" w:space="0" w:color="auto"/>
        <w:right w:val="none" w:sz="0" w:space="0" w:color="auto"/>
      </w:divBdr>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33579823">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02534592">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895698536">
      <w:bodyDiv w:val="1"/>
      <w:marLeft w:val="0"/>
      <w:marRight w:val="0"/>
      <w:marTop w:val="0"/>
      <w:marBottom w:val="0"/>
      <w:divBdr>
        <w:top w:val="none" w:sz="0" w:space="0" w:color="auto"/>
        <w:left w:val="none" w:sz="0" w:space="0" w:color="auto"/>
        <w:bottom w:val="none" w:sz="0" w:space="0" w:color="auto"/>
        <w:right w:val="none" w:sz="0" w:space="0" w:color="auto"/>
      </w:divBdr>
    </w:div>
    <w:div w:id="1909613551">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531262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1969035">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769323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38184100">
      <w:bodyDiv w:val="1"/>
      <w:marLeft w:val="0"/>
      <w:marRight w:val="0"/>
      <w:marTop w:val="0"/>
      <w:marBottom w:val="0"/>
      <w:divBdr>
        <w:top w:val="none" w:sz="0" w:space="0" w:color="auto"/>
        <w:left w:val="none" w:sz="0" w:space="0" w:color="auto"/>
        <w:bottom w:val="none" w:sz="0" w:space="0" w:color="auto"/>
        <w:right w:val="none" w:sz="0" w:space="0" w:color="auto"/>
      </w:divBdr>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5</Pages>
  <Words>2286</Words>
  <Characters>13032</Characters>
  <Application>Microsoft Office Word</Application>
  <DocSecurity>0</DocSecurity>
  <Lines>108</Lines>
  <Paragraphs>30</Paragraphs>
  <ScaleCrop>false</ScaleCrop>
  <Company/>
  <LinksUpToDate>false</LinksUpToDate>
  <CharactersWithSpaces>15288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342</cp:revision>
  <cp:lastPrinted>2010-10-06T11:58:00Z</cp:lastPrinted>
  <dcterms:created xsi:type="dcterms:W3CDTF">2021-06-19T14:27:00Z</dcterms:created>
  <dcterms:modified xsi:type="dcterms:W3CDTF">2025-08-15T07:37:00Z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